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DAE11">
      <w:pPr>
        <w:spacing w:line="800" w:lineRule="exact"/>
        <w:jc w:val="center"/>
        <w:rPr>
          <w:rFonts w:hint="eastAsia" w:ascii="宋体" w:hAnsi="宋体" w:cs="宋体"/>
          <w:b/>
          <w:spacing w:val="70"/>
          <w:kern w:val="0"/>
          <w:sz w:val="48"/>
          <w:szCs w:val="48"/>
          <w:u w:val="single"/>
        </w:rPr>
      </w:pPr>
    </w:p>
    <w:p w14:paraId="73D8C87D">
      <w:pPr>
        <w:spacing w:line="800" w:lineRule="exact"/>
        <w:jc w:val="center"/>
        <w:rPr>
          <w:rFonts w:ascii="宋体" w:hAnsi="宋体" w:cs="宋体"/>
          <w:b/>
          <w:spacing w:val="70"/>
          <w:kern w:val="0"/>
          <w:sz w:val="48"/>
          <w:szCs w:val="48"/>
        </w:rPr>
      </w:pPr>
      <w:r>
        <w:rPr>
          <w:rFonts w:hint="eastAsia" w:ascii="宋体" w:hAnsi="宋体" w:cs="宋体"/>
          <w:b/>
          <w:spacing w:val="70"/>
          <w:kern w:val="0"/>
          <w:sz w:val="48"/>
          <w:szCs w:val="48"/>
        </w:rPr>
        <w:t>黄石市第五医院有限公司</w:t>
      </w:r>
    </w:p>
    <w:p w14:paraId="0108CB6F">
      <w:pPr>
        <w:spacing w:line="800" w:lineRule="exact"/>
        <w:jc w:val="center"/>
        <w:rPr>
          <w:rFonts w:hint="eastAsia" w:ascii="宋体" w:hAnsi="宋体" w:eastAsia="宋体" w:cs="宋体"/>
          <w:b/>
          <w:spacing w:val="70"/>
          <w:kern w:val="0"/>
          <w:sz w:val="32"/>
          <w:szCs w:val="32"/>
          <w:lang w:eastAsia="zh-CN"/>
        </w:rPr>
      </w:pPr>
      <w:r>
        <w:rPr>
          <w:rFonts w:hint="eastAsia" w:hAnsi="宋体" w:cs="宋体"/>
          <w:b w:val="0"/>
          <w:bCs/>
          <w:spacing w:val="70"/>
          <w:kern w:val="0"/>
          <w:sz w:val="28"/>
          <w:szCs w:val="28"/>
          <w:lang w:val="en-US" w:eastAsia="zh-CN"/>
        </w:rPr>
        <w:t>编号：XGK2025002</w:t>
      </w:r>
      <w:r>
        <w:rPr>
          <w:rFonts w:hint="eastAsia" w:ascii="黑体" w:hAnsi="黑体" w:eastAsia="黑体" w:cs="黑体"/>
          <w:b w:val="0"/>
          <w:bCs/>
          <w:sz w:val="28"/>
          <w:szCs w:val="28"/>
          <w:lang w:val="en-US" w:eastAsia="zh-CN"/>
        </w:rPr>
        <w:t>(食堂排烟系统</w:t>
      </w:r>
      <w:r>
        <w:rPr>
          <w:rFonts w:hint="eastAsia" w:ascii="宋体" w:hAnsi="宋体" w:cs="宋体"/>
          <w:b w:val="0"/>
          <w:bCs/>
          <w:spacing w:val="70"/>
          <w:kern w:val="0"/>
          <w:sz w:val="28"/>
          <w:szCs w:val="28"/>
          <w:lang w:eastAsia="zh-CN"/>
        </w:rPr>
        <w:t>）</w:t>
      </w:r>
    </w:p>
    <w:p w14:paraId="621DD59B">
      <w:pPr>
        <w:spacing w:line="800" w:lineRule="exact"/>
        <w:jc w:val="both"/>
        <w:rPr>
          <w:rFonts w:ascii="宋体" w:hAnsi="宋体" w:cs="宋体"/>
          <w:b/>
          <w:spacing w:val="70"/>
          <w:kern w:val="0"/>
          <w:sz w:val="44"/>
          <w:szCs w:val="44"/>
        </w:rPr>
      </w:pPr>
    </w:p>
    <w:p w14:paraId="795D9E79">
      <w:pPr>
        <w:spacing w:line="800" w:lineRule="exact"/>
        <w:jc w:val="center"/>
        <w:rPr>
          <w:rFonts w:ascii="宋体" w:hAnsi="宋体" w:cs="宋体"/>
          <w:b/>
          <w:spacing w:val="70"/>
          <w:kern w:val="0"/>
          <w:sz w:val="44"/>
          <w:szCs w:val="44"/>
        </w:rPr>
      </w:pPr>
    </w:p>
    <w:p w14:paraId="5EDB87F4">
      <w:pPr>
        <w:spacing w:before="240" w:after="240"/>
        <w:ind w:left="440"/>
        <w:jc w:val="center"/>
        <w:rPr>
          <w:rFonts w:ascii="黑体" w:hAnsi="黑体" w:eastAsia="黑体"/>
          <w:sz w:val="72"/>
          <w:szCs w:val="72"/>
        </w:rPr>
      </w:pPr>
      <w:r>
        <w:rPr>
          <w:rFonts w:hint="eastAsia" w:ascii="黑体" w:hAnsi="黑体" w:eastAsia="黑体"/>
          <w:sz w:val="72"/>
          <w:szCs w:val="72"/>
        </w:rPr>
        <w:t>招</w:t>
      </w:r>
    </w:p>
    <w:p w14:paraId="58C284BA">
      <w:pPr>
        <w:spacing w:before="240" w:after="240"/>
        <w:ind w:left="440"/>
        <w:jc w:val="center"/>
        <w:rPr>
          <w:rFonts w:ascii="黑体" w:hAnsi="黑体" w:eastAsia="黑体"/>
          <w:sz w:val="72"/>
          <w:szCs w:val="72"/>
        </w:rPr>
      </w:pPr>
      <w:r>
        <w:rPr>
          <w:rFonts w:hint="eastAsia" w:ascii="黑体" w:hAnsi="黑体" w:eastAsia="黑体"/>
          <w:sz w:val="72"/>
          <w:szCs w:val="72"/>
        </w:rPr>
        <w:t>标</w:t>
      </w:r>
    </w:p>
    <w:p w14:paraId="75921931">
      <w:pPr>
        <w:spacing w:before="240" w:after="240"/>
        <w:ind w:left="440"/>
        <w:jc w:val="center"/>
        <w:rPr>
          <w:rFonts w:ascii="黑体" w:hAnsi="黑体" w:eastAsia="黑体"/>
          <w:sz w:val="72"/>
          <w:szCs w:val="72"/>
        </w:rPr>
      </w:pPr>
      <w:r>
        <w:rPr>
          <w:rFonts w:hint="eastAsia" w:ascii="黑体" w:hAnsi="黑体" w:eastAsia="黑体"/>
          <w:sz w:val="72"/>
          <w:szCs w:val="72"/>
        </w:rPr>
        <w:t>文</w:t>
      </w:r>
    </w:p>
    <w:p w14:paraId="58122181">
      <w:pPr>
        <w:spacing w:before="240" w:after="240"/>
        <w:ind w:left="420" w:leftChars="200"/>
        <w:jc w:val="center"/>
        <w:rPr>
          <w:rFonts w:ascii="黑体" w:hAnsi="黑体" w:eastAsia="黑体"/>
          <w:sz w:val="72"/>
          <w:szCs w:val="72"/>
        </w:rPr>
      </w:pPr>
      <w:r>
        <w:rPr>
          <w:rFonts w:hint="eastAsia" w:ascii="黑体" w:hAnsi="黑体" w:eastAsia="黑体"/>
          <w:sz w:val="72"/>
          <w:szCs w:val="72"/>
        </w:rPr>
        <w:t>件</w:t>
      </w:r>
    </w:p>
    <w:p w14:paraId="3BE0270B">
      <w:pPr>
        <w:pStyle w:val="19"/>
        <w:spacing w:line="360" w:lineRule="auto"/>
        <w:ind w:firstLine="0"/>
        <w:rPr>
          <w:rFonts w:ascii="宋体" w:hAnsi="宋体" w:eastAsia="宋体" w:cs="宋体"/>
          <w:b/>
          <w:kern w:val="2"/>
          <w:szCs w:val="28"/>
          <w:lang w:eastAsia="zh-CN" w:bidi="ar-SA"/>
        </w:rPr>
      </w:pPr>
    </w:p>
    <w:p w14:paraId="0AFF9306">
      <w:pPr>
        <w:pStyle w:val="19"/>
        <w:spacing w:line="360" w:lineRule="auto"/>
        <w:ind w:firstLine="0"/>
        <w:jc w:val="center"/>
        <w:rPr>
          <w:rFonts w:ascii="宋体" w:hAnsi="宋体" w:eastAsia="宋体" w:cs="宋体"/>
          <w:b/>
          <w:kern w:val="2"/>
          <w:szCs w:val="28"/>
          <w:lang w:eastAsia="zh-CN" w:bidi="ar-SA"/>
        </w:rPr>
      </w:pPr>
    </w:p>
    <w:p w14:paraId="45B65C5E">
      <w:pPr>
        <w:pStyle w:val="19"/>
        <w:spacing w:line="360" w:lineRule="auto"/>
        <w:ind w:firstLine="0"/>
        <w:jc w:val="center"/>
        <w:rPr>
          <w:rFonts w:ascii="宋体" w:hAnsi="宋体" w:eastAsia="宋体" w:cs="宋体"/>
          <w:b/>
          <w:kern w:val="2"/>
          <w:szCs w:val="28"/>
          <w:lang w:eastAsia="zh-CN" w:bidi="ar-SA"/>
        </w:rPr>
      </w:pPr>
    </w:p>
    <w:p w14:paraId="1CAC9A57">
      <w:pPr>
        <w:pStyle w:val="19"/>
        <w:spacing w:line="360" w:lineRule="auto"/>
        <w:ind w:firstLine="0"/>
        <w:jc w:val="center"/>
        <w:rPr>
          <w:rFonts w:ascii="宋体" w:hAnsi="宋体" w:eastAsia="宋体" w:cs="宋体"/>
          <w:b/>
          <w:kern w:val="2"/>
          <w:szCs w:val="28"/>
          <w:lang w:eastAsia="zh-CN" w:bidi="ar-SA"/>
        </w:rPr>
      </w:pPr>
    </w:p>
    <w:p w14:paraId="078620D8">
      <w:pPr>
        <w:pStyle w:val="9"/>
        <w:spacing w:line="360" w:lineRule="auto"/>
        <w:jc w:val="center"/>
        <w:rPr>
          <w:rFonts w:hAnsi="宋体" w:cs="宋体"/>
          <w:b/>
          <w:color w:val="000000"/>
          <w:sz w:val="32"/>
          <w:szCs w:val="32"/>
        </w:rPr>
      </w:pPr>
      <w:r>
        <w:rPr>
          <w:rFonts w:hint="eastAsia" w:hAnsi="宋体" w:cs="宋体"/>
          <w:b/>
          <w:color w:val="000000"/>
          <w:sz w:val="32"/>
          <w:szCs w:val="32"/>
        </w:rPr>
        <w:t>采购人：黄石市第五医院有限公司</w:t>
      </w:r>
    </w:p>
    <w:p w14:paraId="79B09A8F">
      <w:pPr>
        <w:spacing w:line="400" w:lineRule="exact"/>
        <w:jc w:val="center"/>
        <w:rPr>
          <w:rFonts w:hint="default" w:hAnsi="宋体" w:eastAsia="宋体" w:cs="宋体"/>
          <w:b/>
          <w:color w:val="000000"/>
          <w:sz w:val="32"/>
          <w:szCs w:val="32"/>
          <w:lang w:val="en-US" w:eastAsia="zh-CN"/>
        </w:rPr>
      </w:pPr>
      <w:r>
        <w:rPr>
          <w:rFonts w:hint="eastAsia" w:hAnsi="宋体" w:cs="宋体"/>
          <w:b/>
          <w:color w:val="000000"/>
          <w:sz w:val="32"/>
          <w:szCs w:val="32"/>
        </w:rPr>
        <w:t>二</w:t>
      </w:r>
      <w:r>
        <w:rPr>
          <w:rFonts w:hint="eastAsia" w:hAnsi="宋体" w:cs="宋体"/>
          <w:b/>
          <w:color w:val="000000"/>
          <w:sz w:val="32"/>
          <w:szCs w:val="32"/>
          <w:lang w:val="en-US" w:eastAsia="zh-CN"/>
        </w:rPr>
        <w:t>0</w:t>
      </w:r>
      <w:r>
        <w:rPr>
          <w:rFonts w:hint="eastAsia" w:hAnsi="宋体" w:cs="宋体"/>
          <w:b/>
          <w:color w:val="000000"/>
          <w:sz w:val="32"/>
          <w:szCs w:val="32"/>
          <w:lang w:eastAsia="zh-CN"/>
        </w:rPr>
        <w:t>二</w:t>
      </w:r>
      <w:r>
        <w:rPr>
          <w:rFonts w:hint="eastAsia" w:hAnsi="宋体" w:cs="宋体"/>
          <w:b/>
          <w:color w:val="000000"/>
          <w:sz w:val="32"/>
          <w:szCs w:val="32"/>
          <w:lang w:val="en-US" w:eastAsia="zh-CN"/>
        </w:rPr>
        <w:t>五</w:t>
      </w:r>
      <w:r>
        <w:rPr>
          <w:rFonts w:hint="eastAsia" w:hAnsi="宋体" w:cs="宋体"/>
          <w:b/>
          <w:color w:val="000000"/>
          <w:sz w:val="32"/>
          <w:szCs w:val="32"/>
        </w:rPr>
        <w:t>年</w:t>
      </w:r>
      <w:r>
        <w:rPr>
          <w:rFonts w:hint="eastAsia" w:hAnsi="宋体" w:cs="宋体"/>
          <w:b/>
          <w:color w:val="000000"/>
          <w:sz w:val="32"/>
          <w:szCs w:val="32"/>
          <w:lang w:val="en-US" w:eastAsia="zh-CN"/>
        </w:rPr>
        <w:t>三月</w:t>
      </w:r>
    </w:p>
    <w:p w14:paraId="52D52BF3">
      <w:pPr>
        <w:spacing w:line="400" w:lineRule="exact"/>
        <w:jc w:val="center"/>
        <w:rPr>
          <w:rFonts w:hint="eastAsia" w:hAnsi="宋体" w:cs="宋体"/>
          <w:b/>
          <w:color w:val="000000"/>
          <w:sz w:val="32"/>
          <w:szCs w:val="32"/>
        </w:rPr>
      </w:pPr>
    </w:p>
    <w:p w14:paraId="1CE460C2">
      <w:pPr>
        <w:pStyle w:val="9"/>
        <w:rPr>
          <w:rFonts w:hint="eastAsia" w:hAnsi="宋体" w:cs="宋体"/>
          <w:b/>
          <w:color w:val="000000"/>
          <w:sz w:val="32"/>
          <w:szCs w:val="32"/>
        </w:rPr>
      </w:pPr>
    </w:p>
    <w:p w14:paraId="4742A88C">
      <w:pPr>
        <w:pStyle w:val="9"/>
        <w:rPr>
          <w:rFonts w:hint="eastAsia" w:hAnsi="宋体" w:cs="宋体"/>
          <w:b/>
          <w:color w:val="000000"/>
          <w:sz w:val="32"/>
          <w:szCs w:val="32"/>
        </w:rPr>
      </w:pPr>
    </w:p>
    <w:p w14:paraId="2693DB65">
      <w:pPr>
        <w:spacing w:line="400" w:lineRule="exact"/>
        <w:jc w:val="center"/>
        <w:rPr>
          <w:rFonts w:hint="eastAsia" w:hAnsi="宋体" w:cs="宋体"/>
          <w:b/>
          <w:color w:val="000000"/>
          <w:sz w:val="32"/>
          <w:szCs w:val="32"/>
        </w:rPr>
      </w:pPr>
    </w:p>
    <w:p w14:paraId="2374E682">
      <w:pPr>
        <w:spacing w:line="400" w:lineRule="exact"/>
        <w:jc w:val="center"/>
        <w:rPr>
          <w:rFonts w:ascii="宋体" w:hAnsi="宋体"/>
          <w:b/>
          <w:sz w:val="44"/>
          <w:szCs w:val="44"/>
        </w:rPr>
      </w:pPr>
      <w:r>
        <w:rPr>
          <w:rFonts w:hint="eastAsia" w:ascii="宋体" w:hAnsi="宋体"/>
          <w:b/>
          <w:sz w:val="44"/>
          <w:szCs w:val="44"/>
        </w:rPr>
        <w:t>目     录</w:t>
      </w:r>
    </w:p>
    <w:p w14:paraId="47439034">
      <w:pPr>
        <w:spacing w:line="400" w:lineRule="exact"/>
        <w:jc w:val="center"/>
        <w:rPr>
          <w:rFonts w:ascii="宋体" w:hAnsi="宋体"/>
          <w:sz w:val="28"/>
          <w:szCs w:val="28"/>
        </w:rPr>
      </w:pPr>
    </w:p>
    <w:p w14:paraId="2F778DD8">
      <w:pPr>
        <w:spacing w:line="300" w:lineRule="auto"/>
        <w:ind w:left="359" w:leftChars="171" w:firstLine="1"/>
        <w:rPr>
          <w:rFonts w:ascii="宋体" w:hAnsi="宋体"/>
          <w:b/>
          <w:bCs/>
          <w:sz w:val="32"/>
          <w:szCs w:val="21"/>
          <w:highlight w:val="red"/>
        </w:rPr>
      </w:pPr>
      <w:r>
        <w:rPr>
          <w:rFonts w:hint="eastAsia" w:ascii="宋体" w:hAnsi="宋体"/>
          <w:b/>
          <w:bCs/>
          <w:sz w:val="32"/>
          <w:szCs w:val="21"/>
        </w:rPr>
        <w:t xml:space="preserve">第一章   </w:t>
      </w:r>
      <w:r>
        <w:rPr>
          <w:rFonts w:hint="eastAsia" w:ascii="宋体" w:hAnsi="宋体"/>
          <w:b/>
          <w:bCs/>
          <w:sz w:val="32"/>
          <w:szCs w:val="21"/>
          <w:lang w:eastAsia="zh-CN"/>
        </w:rPr>
        <w:t>招标公告</w:t>
      </w:r>
      <w:r>
        <w:rPr>
          <w:rFonts w:hint="eastAsia" w:ascii="宋体" w:hAnsi="宋体"/>
          <w:b/>
          <w:bCs/>
          <w:sz w:val="32"/>
          <w:szCs w:val="21"/>
          <w:lang w:val="en-US" w:eastAsia="zh-CN"/>
        </w:rPr>
        <w:t xml:space="preserve">   </w:t>
      </w:r>
      <w:r>
        <w:rPr>
          <w:rFonts w:hint="eastAsia"/>
          <w:sz w:val="28"/>
          <w:szCs w:val="28"/>
        </w:rPr>
        <w:tab/>
      </w:r>
      <w:r>
        <w:rPr>
          <w:rFonts w:hint="eastAsia"/>
          <w:sz w:val="28"/>
          <w:szCs w:val="28"/>
          <w:lang w:val="en-US" w:eastAsia="zh-CN"/>
        </w:rPr>
        <w:t xml:space="preserve">   </w:t>
      </w:r>
      <w:r>
        <w:rPr>
          <w:rFonts w:hint="eastAsia"/>
          <w:sz w:val="28"/>
          <w:szCs w:val="28"/>
        </w:rPr>
        <w:t>-------------------------------------------3</w:t>
      </w:r>
    </w:p>
    <w:p w14:paraId="7F314311">
      <w:pPr>
        <w:numPr>
          <w:ilvl w:val="0"/>
          <w:numId w:val="2"/>
        </w:numPr>
        <w:spacing w:line="300" w:lineRule="auto"/>
        <w:ind w:hanging="1440"/>
        <w:rPr>
          <w:rFonts w:ascii="宋体" w:hAnsi="宋体"/>
          <w:b/>
          <w:bCs/>
          <w:sz w:val="32"/>
          <w:szCs w:val="21"/>
        </w:rPr>
      </w:pPr>
      <w:r>
        <w:rPr>
          <w:rFonts w:hint="eastAsia" w:asciiTheme="minorEastAsia" w:hAnsiTheme="minorEastAsia" w:eastAsiaTheme="minorEastAsia" w:cstheme="minorEastAsia"/>
          <w:b/>
          <w:bCs/>
          <w:sz w:val="32"/>
          <w:szCs w:val="32"/>
        </w:rPr>
        <w:t>投标人须知</w:t>
      </w:r>
      <w:r>
        <w:rPr>
          <w:rFonts w:hint="eastAsia"/>
          <w:sz w:val="28"/>
          <w:szCs w:val="28"/>
        </w:rPr>
        <w:tab/>
      </w:r>
      <w:r>
        <w:rPr>
          <w:rFonts w:hint="eastAsia"/>
          <w:sz w:val="28"/>
          <w:szCs w:val="28"/>
          <w:lang w:val="en-US" w:eastAsia="zh-CN"/>
        </w:rPr>
        <w:t xml:space="preserve">   </w:t>
      </w:r>
      <w:r>
        <w:rPr>
          <w:rFonts w:hint="eastAsia"/>
          <w:sz w:val="28"/>
          <w:szCs w:val="28"/>
        </w:rPr>
        <w:t>-------------------------------------------</w:t>
      </w:r>
      <w:r>
        <w:rPr>
          <w:rFonts w:hint="eastAsia"/>
          <w:sz w:val="28"/>
          <w:szCs w:val="28"/>
          <w:lang w:val="en-US" w:eastAsia="zh-CN"/>
        </w:rPr>
        <w:t>5</w:t>
      </w:r>
    </w:p>
    <w:p w14:paraId="21E0E3D7">
      <w:pPr>
        <w:numPr>
          <w:ilvl w:val="0"/>
          <w:numId w:val="2"/>
        </w:numPr>
        <w:spacing w:line="300" w:lineRule="auto"/>
        <w:ind w:hanging="1440"/>
        <w:rPr>
          <w:rFonts w:ascii="宋体" w:hAnsi="宋体"/>
          <w:b/>
          <w:bCs/>
          <w:sz w:val="32"/>
          <w:szCs w:val="21"/>
        </w:rPr>
      </w:pPr>
      <w:r>
        <w:rPr>
          <w:rFonts w:hint="eastAsia" w:ascii="宋体" w:hAnsi="宋体"/>
          <w:b/>
          <w:bCs/>
          <w:sz w:val="32"/>
          <w:szCs w:val="21"/>
        </w:rPr>
        <w:t>投标文件格式</w:t>
      </w:r>
      <w:r>
        <w:rPr>
          <w:rFonts w:hint="eastAsia"/>
          <w:sz w:val="28"/>
          <w:szCs w:val="28"/>
        </w:rPr>
        <w:tab/>
      </w:r>
      <w:r>
        <w:rPr>
          <w:rFonts w:hint="eastAsia"/>
          <w:sz w:val="28"/>
          <w:szCs w:val="28"/>
          <w:lang w:val="en-US" w:eastAsia="zh-CN"/>
        </w:rPr>
        <w:t xml:space="preserve">   -------------------------------------------7</w:t>
      </w:r>
    </w:p>
    <w:p w14:paraId="02A6C5A2">
      <w:pPr>
        <w:spacing w:line="300" w:lineRule="auto"/>
        <w:ind w:left="315"/>
        <w:rPr>
          <w:rFonts w:ascii="宋体" w:hAnsi="宋体"/>
          <w:szCs w:val="21"/>
        </w:rPr>
      </w:pPr>
    </w:p>
    <w:p w14:paraId="09B13A56">
      <w:pPr>
        <w:spacing w:line="300" w:lineRule="auto"/>
        <w:ind w:firstLine="315" w:firstLineChars="150"/>
        <w:rPr>
          <w:rFonts w:ascii="宋体" w:hAnsi="宋体"/>
          <w:szCs w:val="21"/>
        </w:rPr>
      </w:pPr>
    </w:p>
    <w:p w14:paraId="430FB6F1">
      <w:pPr>
        <w:spacing w:line="300" w:lineRule="auto"/>
        <w:ind w:firstLine="315" w:firstLineChars="150"/>
        <w:rPr>
          <w:rFonts w:ascii="宋体" w:hAnsi="宋体"/>
          <w:szCs w:val="21"/>
        </w:rPr>
      </w:pPr>
    </w:p>
    <w:p w14:paraId="0BD6DA06">
      <w:pPr>
        <w:spacing w:line="300" w:lineRule="auto"/>
        <w:ind w:firstLine="315" w:firstLineChars="150"/>
        <w:rPr>
          <w:rFonts w:ascii="宋体" w:hAnsi="宋体"/>
          <w:szCs w:val="21"/>
        </w:rPr>
      </w:pPr>
    </w:p>
    <w:p w14:paraId="4CF7E7EA">
      <w:pPr>
        <w:spacing w:line="300" w:lineRule="auto"/>
        <w:ind w:firstLine="315" w:firstLineChars="150"/>
        <w:rPr>
          <w:rFonts w:ascii="宋体" w:hAnsi="宋体"/>
          <w:szCs w:val="21"/>
        </w:rPr>
      </w:pPr>
    </w:p>
    <w:p w14:paraId="658210E3">
      <w:pPr>
        <w:spacing w:line="300" w:lineRule="auto"/>
        <w:ind w:firstLine="315" w:firstLineChars="150"/>
        <w:rPr>
          <w:rFonts w:ascii="宋体" w:hAnsi="宋体"/>
          <w:szCs w:val="21"/>
        </w:rPr>
      </w:pPr>
    </w:p>
    <w:p w14:paraId="043B1AC6">
      <w:pPr>
        <w:spacing w:line="300" w:lineRule="auto"/>
        <w:ind w:firstLine="315" w:firstLineChars="150"/>
        <w:rPr>
          <w:rFonts w:ascii="宋体" w:hAnsi="宋体"/>
          <w:szCs w:val="21"/>
        </w:rPr>
      </w:pPr>
    </w:p>
    <w:p w14:paraId="49511A74">
      <w:pPr>
        <w:spacing w:line="300" w:lineRule="auto"/>
        <w:ind w:firstLine="315" w:firstLineChars="150"/>
        <w:rPr>
          <w:rFonts w:ascii="宋体" w:hAnsi="宋体"/>
          <w:szCs w:val="21"/>
        </w:rPr>
      </w:pPr>
    </w:p>
    <w:p w14:paraId="62F87FDE">
      <w:pPr>
        <w:spacing w:line="300" w:lineRule="auto"/>
        <w:ind w:firstLine="315" w:firstLineChars="150"/>
        <w:rPr>
          <w:rFonts w:ascii="宋体" w:hAnsi="宋体"/>
          <w:szCs w:val="21"/>
        </w:rPr>
      </w:pPr>
    </w:p>
    <w:p w14:paraId="2C8B590C">
      <w:pPr>
        <w:spacing w:line="300" w:lineRule="auto"/>
        <w:ind w:firstLine="315" w:firstLineChars="150"/>
        <w:rPr>
          <w:rFonts w:ascii="宋体" w:hAnsi="宋体"/>
          <w:szCs w:val="21"/>
        </w:rPr>
      </w:pPr>
    </w:p>
    <w:p w14:paraId="145AED99">
      <w:pPr>
        <w:spacing w:line="300" w:lineRule="auto"/>
        <w:ind w:firstLine="315" w:firstLineChars="150"/>
        <w:rPr>
          <w:rFonts w:ascii="宋体" w:hAnsi="宋体"/>
          <w:szCs w:val="21"/>
        </w:rPr>
      </w:pPr>
    </w:p>
    <w:p w14:paraId="5CD98C03">
      <w:pPr>
        <w:spacing w:line="300" w:lineRule="auto"/>
        <w:ind w:firstLine="315" w:firstLineChars="150"/>
        <w:rPr>
          <w:rFonts w:ascii="宋体" w:hAnsi="宋体"/>
          <w:szCs w:val="21"/>
        </w:rPr>
      </w:pPr>
    </w:p>
    <w:p w14:paraId="7B3E216E">
      <w:pPr>
        <w:spacing w:line="300" w:lineRule="auto"/>
        <w:ind w:firstLine="315" w:firstLineChars="150"/>
        <w:rPr>
          <w:rFonts w:ascii="宋体" w:hAnsi="宋体"/>
          <w:szCs w:val="21"/>
        </w:rPr>
      </w:pPr>
    </w:p>
    <w:p w14:paraId="025C1A3E">
      <w:pPr>
        <w:spacing w:line="300" w:lineRule="auto"/>
        <w:ind w:firstLine="315" w:firstLineChars="150"/>
        <w:rPr>
          <w:rFonts w:ascii="宋体" w:hAnsi="宋体"/>
          <w:szCs w:val="21"/>
        </w:rPr>
      </w:pPr>
    </w:p>
    <w:p w14:paraId="3AB9D924">
      <w:pPr>
        <w:spacing w:line="300" w:lineRule="auto"/>
        <w:ind w:firstLine="315" w:firstLineChars="150"/>
        <w:rPr>
          <w:rFonts w:ascii="宋体" w:hAnsi="宋体"/>
          <w:szCs w:val="21"/>
        </w:rPr>
      </w:pPr>
    </w:p>
    <w:p w14:paraId="57CD3393">
      <w:pPr>
        <w:spacing w:line="300" w:lineRule="auto"/>
        <w:ind w:firstLine="315" w:firstLineChars="150"/>
        <w:rPr>
          <w:rFonts w:ascii="宋体" w:hAnsi="宋体"/>
          <w:szCs w:val="21"/>
        </w:rPr>
      </w:pPr>
    </w:p>
    <w:p w14:paraId="4CACE85B">
      <w:pPr>
        <w:spacing w:line="300" w:lineRule="auto"/>
        <w:ind w:firstLine="315" w:firstLineChars="150"/>
        <w:rPr>
          <w:rFonts w:ascii="宋体" w:hAnsi="宋体"/>
          <w:szCs w:val="21"/>
        </w:rPr>
      </w:pPr>
    </w:p>
    <w:p w14:paraId="4E8AD2F2">
      <w:pPr>
        <w:spacing w:line="300" w:lineRule="auto"/>
        <w:ind w:firstLine="315" w:firstLineChars="150"/>
        <w:rPr>
          <w:rFonts w:ascii="宋体" w:hAnsi="宋体"/>
          <w:szCs w:val="21"/>
        </w:rPr>
      </w:pPr>
    </w:p>
    <w:p w14:paraId="37B2943A">
      <w:pPr>
        <w:spacing w:line="300" w:lineRule="auto"/>
        <w:ind w:firstLine="315" w:firstLineChars="150"/>
        <w:rPr>
          <w:rFonts w:ascii="宋体" w:hAnsi="宋体"/>
          <w:szCs w:val="21"/>
        </w:rPr>
      </w:pPr>
    </w:p>
    <w:p w14:paraId="281EFB1E">
      <w:pPr>
        <w:spacing w:line="300" w:lineRule="auto"/>
        <w:ind w:firstLine="315" w:firstLineChars="150"/>
        <w:rPr>
          <w:rFonts w:ascii="宋体" w:hAnsi="宋体"/>
          <w:szCs w:val="21"/>
        </w:rPr>
      </w:pPr>
    </w:p>
    <w:p w14:paraId="1CE1E008">
      <w:pPr>
        <w:spacing w:line="300" w:lineRule="auto"/>
        <w:ind w:firstLine="315" w:firstLineChars="150"/>
        <w:rPr>
          <w:rFonts w:ascii="宋体" w:hAnsi="宋体"/>
          <w:szCs w:val="21"/>
        </w:rPr>
      </w:pPr>
    </w:p>
    <w:p w14:paraId="2A7779A7">
      <w:pPr>
        <w:spacing w:line="300" w:lineRule="auto"/>
        <w:ind w:firstLine="315" w:firstLineChars="150"/>
        <w:rPr>
          <w:rFonts w:ascii="宋体" w:hAnsi="宋体"/>
          <w:szCs w:val="21"/>
        </w:rPr>
      </w:pPr>
    </w:p>
    <w:p w14:paraId="1144939B">
      <w:pPr>
        <w:spacing w:line="300" w:lineRule="auto"/>
        <w:ind w:firstLine="315" w:firstLineChars="150"/>
        <w:rPr>
          <w:rFonts w:ascii="宋体" w:hAnsi="宋体"/>
          <w:szCs w:val="21"/>
        </w:rPr>
      </w:pPr>
    </w:p>
    <w:p w14:paraId="4AEB92F7">
      <w:pPr>
        <w:spacing w:line="300" w:lineRule="auto"/>
        <w:ind w:firstLine="315" w:firstLineChars="150"/>
        <w:rPr>
          <w:rFonts w:ascii="宋体" w:hAnsi="宋体"/>
          <w:szCs w:val="21"/>
        </w:rPr>
      </w:pPr>
    </w:p>
    <w:p w14:paraId="30C3A780">
      <w:pPr>
        <w:spacing w:line="300" w:lineRule="auto"/>
        <w:ind w:firstLine="315" w:firstLineChars="150"/>
        <w:rPr>
          <w:rFonts w:ascii="宋体" w:hAnsi="宋体"/>
          <w:szCs w:val="21"/>
        </w:rPr>
      </w:pPr>
    </w:p>
    <w:p w14:paraId="5EA69E1A">
      <w:pPr>
        <w:spacing w:line="300" w:lineRule="auto"/>
        <w:ind w:firstLine="315" w:firstLineChars="150"/>
        <w:rPr>
          <w:rFonts w:ascii="宋体" w:hAnsi="宋体"/>
          <w:szCs w:val="21"/>
        </w:rPr>
      </w:pPr>
    </w:p>
    <w:p w14:paraId="2D390169">
      <w:pPr>
        <w:spacing w:line="300" w:lineRule="auto"/>
        <w:ind w:firstLine="315" w:firstLineChars="150"/>
        <w:rPr>
          <w:rFonts w:ascii="宋体" w:hAnsi="宋体"/>
          <w:szCs w:val="21"/>
        </w:rPr>
      </w:pPr>
    </w:p>
    <w:p w14:paraId="31D51A33">
      <w:pPr>
        <w:spacing w:line="300" w:lineRule="auto"/>
        <w:rPr>
          <w:rFonts w:ascii="宋体" w:hAnsi="宋体"/>
          <w:szCs w:val="21"/>
        </w:rPr>
      </w:pPr>
    </w:p>
    <w:p w14:paraId="0F03C34D">
      <w:pPr>
        <w:spacing w:line="400" w:lineRule="exact"/>
        <w:jc w:val="center"/>
        <w:rPr>
          <w:rFonts w:ascii="黑体" w:hAnsi="黑体" w:eastAsia="黑体" w:cs="黑体"/>
          <w:b/>
          <w:bCs/>
          <w:sz w:val="36"/>
          <w:szCs w:val="36"/>
        </w:rPr>
      </w:pPr>
      <w:r>
        <w:rPr>
          <w:rFonts w:hint="eastAsia" w:ascii="黑体" w:hAnsi="黑体" w:eastAsia="黑体" w:cs="黑体"/>
          <w:b/>
          <w:bCs/>
          <w:sz w:val="36"/>
          <w:szCs w:val="36"/>
        </w:rPr>
        <w:t>关于</w:t>
      </w:r>
      <w:r>
        <w:rPr>
          <w:rFonts w:hint="eastAsia" w:ascii="黑体" w:hAnsi="黑体" w:eastAsia="黑体" w:cs="黑体"/>
          <w:b/>
          <w:bCs/>
          <w:sz w:val="36"/>
          <w:szCs w:val="36"/>
          <w:lang w:val="en-US" w:eastAsia="zh-CN"/>
        </w:rPr>
        <w:t>食堂排烟系统项目</w:t>
      </w:r>
      <w:r>
        <w:rPr>
          <w:rFonts w:hint="eastAsia" w:ascii="黑体" w:hAnsi="黑体" w:eastAsia="黑体" w:cs="黑体"/>
          <w:b/>
          <w:bCs/>
          <w:sz w:val="36"/>
          <w:szCs w:val="36"/>
          <w:lang w:eastAsia="zh-CN"/>
        </w:rPr>
        <w:t>招标公告</w:t>
      </w:r>
    </w:p>
    <w:p w14:paraId="70AD1EC0">
      <w:pPr>
        <w:adjustRightInd w:val="0"/>
        <w:snapToGrid w:val="0"/>
        <w:spacing w:line="460" w:lineRule="exact"/>
        <w:ind w:firstLine="560" w:firstLineChars="200"/>
        <w:jc w:val="left"/>
        <w:rPr>
          <w:rFonts w:ascii="宋体" w:hAnsi="宋体"/>
          <w:b w:val="0"/>
          <w:bCs w:val="0"/>
          <w:sz w:val="28"/>
          <w:szCs w:val="28"/>
        </w:rPr>
      </w:pPr>
      <w:r>
        <w:rPr>
          <w:rFonts w:hint="eastAsia" w:ascii="宋体" w:hAnsi="宋体"/>
          <w:sz w:val="28"/>
          <w:szCs w:val="28"/>
        </w:rPr>
        <w:t>根据工作要求，黄石市第五医院有限公司拟</w:t>
      </w:r>
      <w:r>
        <w:rPr>
          <w:rFonts w:hint="eastAsia" w:ascii="宋体" w:hAnsi="宋体"/>
          <w:sz w:val="28"/>
          <w:szCs w:val="28"/>
          <w:lang w:eastAsia="zh-CN"/>
        </w:rPr>
        <w:t>采用公开招标方式遴选</w:t>
      </w:r>
      <w:r>
        <w:rPr>
          <w:rFonts w:hint="eastAsia" w:ascii="宋体" w:hAnsi="宋体" w:eastAsia="宋体" w:cs="宋体"/>
          <w:b w:val="0"/>
          <w:bCs w:val="0"/>
          <w:sz w:val="28"/>
          <w:szCs w:val="28"/>
          <w:lang w:val="en-US" w:eastAsia="zh-CN"/>
        </w:rPr>
        <w:t>食堂排烟系统</w:t>
      </w:r>
      <w:r>
        <w:rPr>
          <w:rFonts w:hint="eastAsia" w:ascii="宋体" w:hAnsi="宋体"/>
          <w:b w:val="0"/>
          <w:bCs w:val="0"/>
          <w:sz w:val="28"/>
          <w:szCs w:val="28"/>
          <w:lang w:eastAsia="zh-CN"/>
        </w:rPr>
        <w:t>供货商</w:t>
      </w:r>
      <w:r>
        <w:rPr>
          <w:rFonts w:hint="eastAsia" w:ascii="宋体" w:hAnsi="宋体"/>
          <w:b w:val="0"/>
          <w:bCs w:val="0"/>
          <w:sz w:val="28"/>
          <w:szCs w:val="28"/>
        </w:rPr>
        <w:t>，欢迎符合条件的公司参加投标。</w:t>
      </w:r>
    </w:p>
    <w:p w14:paraId="532CBFCD">
      <w:pPr>
        <w:numPr>
          <w:ilvl w:val="0"/>
          <w:numId w:val="3"/>
        </w:numPr>
        <w:adjustRightInd w:val="0"/>
        <w:snapToGrid w:val="0"/>
        <w:spacing w:line="460" w:lineRule="exact"/>
        <w:ind w:firstLine="560" w:firstLineChars="200"/>
        <w:rPr>
          <w:rFonts w:hint="eastAsia" w:ascii="宋体" w:hAnsi="宋体" w:eastAsia="宋体" w:cs="宋体"/>
          <w:b/>
          <w:bCs/>
          <w:sz w:val="28"/>
          <w:szCs w:val="28"/>
          <w:lang w:val="en-US" w:eastAsia="zh-CN"/>
        </w:rPr>
      </w:pPr>
      <w:r>
        <w:rPr>
          <w:rFonts w:hint="eastAsia" w:ascii="宋体" w:hAnsi="宋体"/>
          <w:sz w:val="28"/>
          <w:szCs w:val="28"/>
        </w:rPr>
        <w:t>项目名称：</w:t>
      </w:r>
      <w:r>
        <w:rPr>
          <w:rFonts w:hint="eastAsia" w:ascii="宋体" w:hAnsi="宋体" w:eastAsia="宋体" w:cs="宋体"/>
          <w:b w:val="0"/>
          <w:bCs w:val="0"/>
          <w:sz w:val="28"/>
          <w:szCs w:val="28"/>
          <w:lang w:val="en-US" w:eastAsia="zh-CN"/>
        </w:rPr>
        <w:t>食堂排烟系统项目</w:t>
      </w:r>
    </w:p>
    <w:p w14:paraId="20B0DF37">
      <w:pPr>
        <w:numPr>
          <w:ilvl w:val="0"/>
          <w:numId w:val="3"/>
        </w:numPr>
        <w:adjustRightInd w:val="0"/>
        <w:snapToGrid w:val="0"/>
        <w:spacing w:line="460" w:lineRule="exact"/>
        <w:ind w:firstLine="560" w:firstLineChars="200"/>
        <w:rPr>
          <w:rFonts w:hint="default" w:ascii="宋体" w:hAnsi="宋体"/>
          <w:sz w:val="28"/>
          <w:szCs w:val="28"/>
          <w:lang w:val="en-US"/>
        </w:rPr>
      </w:pPr>
      <w:r>
        <w:rPr>
          <w:rFonts w:hint="eastAsia" w:ascii="宋体" w:hAnsi="宋体"/>
          <w:sz w:val="28"/>
          <w:szCs w:val="28"/>
        </w:rPr>
        <w:t>项目内容：</w:t>
      </w:r>
      <w:r>
        <w:rPr>
          <w:rFonts w:hint="eastAsia" w:ascii="宋体" w:hAnsi="宋体"/>
          <w:sz w:val="28"/>
          <w:szCs w:val="28"/>
          <w:lang w:val="en-US" w:eastAsia="zh-CN"/>
        </w:rPr>
        <w:t>黄石市第五医院食堂排食烟系统设备供货及安装</w:t>
      </w:r>
    </w:p>
    <w:p w14:paraId="0E461946">
      <w:pPr>
        <w:adjustRightInd w:val="0"/>
        <w:snapToGrid w:val="0"/>
        <w:spacing w:line="460" w:lineRule="exact"/>
        <w:ind w:firstLine="560" w:firstLineChars="200"/>
        <w:rPr>
          <w:rFonts w:hint="default" w:ascii="宋体" w:hAnsi="宋体" w:eastAsia="宋体"/>
          <w:sz w:val="28"/>
          <w:szCs w:val="28"/>
          <w:lang w:val="en-US" w:eastAsia="zh-CN"/>
        </w:rPr>
      </w:pPr>
      <w:r>
        <w:rPr>
          <w:rFonts w:hint="eastAsia" w:ascii="宋体" w:hAnsi="宋体"/>
          <w:sz w:val="28"/>
          <w:szCs w:val="28"/>
        </w:rPr>
        <w:t>三、最高限价：</w:t>
      </w:r>
      <w:r>
        <w:rPr>
          <w:rFonts w:hint="eastAsia" w:ascii="宋体" w:hAnsi="宋体"/>
          <w:sz w:val="28"/>
          <w:szCs w:val="28"/>
          <w:lang w:val="en-US" w:eastAsia="zh-CN"/>
        </w:rPr>
        <w:t>83959元</w:t>
      </w:r>
    </w:p>
    <w:p w14:paraId="31CA76F1">
      <w:pPr>
        <w:adjustRightInd w:val="0"/>
        <w:snapToGrid w:val="0"/>
        <w:spacing w:line="460" w:lineRule="exact"/>
        <w:ind w:firstLine="560" w:firstLineChars="200"/>
        <w:rPr>
          <w:rFonts w:ascii="宋体" w:hAnsi="宋体"/>
          <w:sz w:val="28"/>
          <w:szCs w:val="28"/>
        </w:rPr>
      </w:pPr>
      <w:r>
        <w:rPr>
          <w:rFonts w:hint="eastAsia" w:ascii="宋体" w:hAnsi="宋体"/>
          <w:sz w:val="28"/>
          <w:szCs w:val="28"/>
        </w:rPr>
        <w:t xml:space="preserve">四、资金来源：自有资金 </w:t>
      </w:r>
    </w:p>
    <w:p w14:paraId="0AA58C98">
      <w:pPr>
        <w:adjustRightInd w:val="0"/>
        <w:snapToGrid w:val="0"/>
        <w:spacing w:line="460" w:lineRule="exact"/>
        <w:ind w:firstLine="560" w:firstLineChars="200"/>
        <w:rPr>
          <w:rFonts w:hint="default" w:ascii="宋体" w:hAnsi="宋体" w:eastAsia="宋体"/>
          <w:sz w:val="28"/>
          <w:szCs w:val="28"/>
          <w:lang w:val="en-US" w:eastAsia="zh-CN"/>
        </w:rPr>
      </w:pPr>
      <w:r>
        <w:rPr>
          <w:rFonts w:hint="eastAsia" w:ascii="宋体" w:hAnsi="宋体"/>
          <w:sz w:val="28"/>
          <w:szCs w:val="28"/>
        </w:rPr>
        <w:t xml:space="preserve">五、定标原则：综合评分法 </w:t>
      </w:r>
      <w:r>
        <w:rPr>
          <w:rFonts w:hint="eastAsia" w:ascii="宋体" w:hAnsi="宋体"/>
          <w:sz w:val="28"/>
          <w:szCs w:val="28"/>
          <w:lang w:val="en-US" w:eastAsia="zh-CN"/>
        </w:rPr>
        <w:t xml:space="preserve"> </w:t>
      </w:r>
      <w:r>
        <w:rPr>
          <w:rFonts w:hint="eastAsia" w:ascii="宋体" w:hAnsi="宋体"/>
          <w:sz w:val="28"/>
          <w:szCs w:val="28"/>
        </w:rPr>
        <w:t>分值最高中标</w:t>
      </w:r>
    </w:p>
    <w:p w14:paraId="43CDD30A">
      <w:pPr>
        <w:numPr>
          <w:ilvl w:val="0"/>
          <w:numId w:val="0"/>
        </w:numPr>
        <w:adjustRightInd w:val="0"/>
        <w:snapToGrid w:val="0"/>
        <w:spacing w:line="46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六、工期：10天</w:t>
      </w:r>
    </w:p>
    <w:p w14:paraId="571AC368">
      <w:pPr>
        <w:adjustRightInd w:val="0"/>
        <w:snapToGrid w:val="0"/>
        <w:spacing w:line="460" w:lineRule="exact"/>
        <w:ind w:firstLine="560" w:firstLineChars="200"/>
        <w:rPr>
          <w:rFonts w:ascii="宋体" w:hAnsi="宋体"/>
          <w:sz w:val="28"/>
          <w:szCs w:val="28"/>
        </w:rPr>
      </w:pPr>
      <w:r>
        <w:rPr>
          <w:rFonts w:hint="eastAsia" w:ascii="宋体" w:hAnsi="宋体"/>
          <w:sz w:val="28"/>
          <w:szCs w:val="28"/>
        </w:rPr>
        <w:t>七、供应商资格要求：</w:t>
      </w:r>
    </w:p>
    <w:p w14:paraId="0BFDF68D">
      <w:pPr>
        <w:adjustRightInd w:val="0"/>
        <w:snapToGrid w:val="0"/>
        <w:spacing w:line="4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1、投标人须持有有效期内的营业执照、税务登记证、组织机构代码证（三证合一只需提供营业执照），具有独立法人资格，且有从事本项目的经营范围。</w:t>
      </w:r>
    </w:p>
    <w:p w14:paraId="27AA4956">
      <w:pPr>
        <w:keepNext w:val="0"/>
        <w:keepLines w:val="0"/>
        <w:pageBreakBefore w:val="0"/>
        <w:widowControl w:val="0"/>
        <w:kinsoku/>
        <w:wordWrap/>
        <w:overflowPunct/>
        <w:topLinePunct w:val="0"/>
        <w:bidi w:val="0"/>
        <w:adjustRightInd w:val="0"/>
        <w:snapToGrid w:val="0"/>
        <w:spacing w:line="460" w:lineRule="exact"/>
        <w:ind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2、“信用中国”网站（www.creditchina.gov.cn）的信用查询记录；投标企业若在“失信被执行人”名单中的，其投标无效</w:t>
      </w:r>
      <w:r>
        <w:rPr>
          <w:rFonts w:hint="eastAsia" w:ascii="宋体" w:hAnsi="宋体"/>
          <w:color w:val="000000"/>
          <w:sz w:val="28"/>
          <w:szCs w:val="28"/>
          <w:lang w:val="zh-CN"/>
        </w:rPr>
        <w:t>。</w:t>
      </w:r>
    </w:p>
    <w:p w14:paraId="7932E67F">
      <w:pPr>
        <w:autoSpaceDE w:val="0"/>
        <w:autoSpaceDN w:val="0"/>
        <w:adjustRightInd w:val="0"/>
        <w:snapToGrid w:val="0"/>
        <w:spacing w:line="460" w:lineRule="exact"/>
        <w:ind w:firstLine="560" w:firstLineChars="200"/>
        <w:rPr>
          <w:rFonts w:hint="eastAsia" w:ascii="宋体" w:hAnsi="宋体" w:cs="宋体"/>
          <w:sz w:val="28"/>
          <w:szCs w:val="28"/>
          <w:lang w:val="zh-CN"/>
        </w:rPr>
      </w:pPr>
      <w:r>
        <w:rPr>
          <w:rFonts w:hint="eastAsia" w:ascii="宋体" w:hAnsi="宋体" w:cs="宋体"/>
          <w:color w:val="000000"/>
          <w:sz w:val="28"/>
          <w:szCs w:val="28"/>
          <w:lang w:val="en-US" w:eastAsia="zh-CN"/>
        </w:rPr>
        <w:t>3</w:t>
      </w:r>
      <w:r>
        <w:rPr>
          <w:rFonts w:hint="eastAsia" w:ascii="宋体" w:hAnsi="宋体" w:cs="宋体"/>
          <w:color w:val="000000"/>
          <w:sz w:val="28"/>
          <w:szCs w:val="28"/>
        </w:rPr>
        <w:t>、</w:t>
      </w:r>
      <w:r>
        <w:rPr>
          <w:rFonts w:hint="eastAsia" w:ascii="宋体" w:hAnsi="宋体" w:cs="宋体"/>
          <w:sz w:val="28"/>
          <w:szCs w:val="28"/>
          <w:lang w:val="zh-CN"/>
        </w:rPr>
        <w:t>本项目不接受联合体投标。</w:t>
      </w:r>
    </w:p>
    <w:p w14:paraId="5848BA6A">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八</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zh-CN"/>
        </w:rPr>
        <w:t>评分细则</w:t>
      </w:r>
      <w:r>
        <w:rPr>
          <w:rFonts w:hint="eastAsia" w:asciiTheme="minorEastAsia" w:hAnsiTheme="minorEastAsia" w:eastAsiaTheme="minorEastAsia" w:cstheme="minorEastAsia"/>
          <w:b w:val="0"/>
          <w:bCs w:val="0"/>
          <w:sz w:val="28"/>
          <w:szCs w:val="28"/>
        </w:rPr>
        <w:t>：</w:t>
      </w:r>
    </w:p>
    <w:p w14:paraId="3B3616F9">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outlineLvl w:val="9"/>
        <w:rPr>
          <w:rFonts w:ascii="宋体" w:hAnsi="宋体"/>
          <w:sz w:val="28"/>
          <w:szCs w:val="28"/>
        </w:rPr>
      </w:pPr>
      <w:r>
        <w:rPr>
          <w:rFonts w:hint="eastAsia" w:ascii="宋体" w:hAnsi="宋体"/>
          <w:sz w:val="28"/>
          <w:szCs w:val="28"/>
          <w:lang w:val="en-US" w:eastAsia="zh-CN"/>
        </w:rPr>
        <w:t>本次招标</w:t>
      </w:r>
      <w:r>
        <w:rPr>
          <w:rFonts w:hint="eastAsia" w:ascii="宋体" w:hAnsi="宋体" w:eastAsia="宋体" w:cs="宋体"/>
          <w:color w:val="000000"/>
          <w:sz w:val="28"/>
          <w:szCs w:val="28"/>
          <w:lang w:val="en-US" w:eastAsia="zh-CN"/>
        </w:rPr>
        <w:t>采用</w:t>
      </w:r>
      <w:r>
        <w:rPr>
          <w:rFonts w:hint="eastAsia" w:ascii="宋体" w:hAnsi="宋体"/>
          <w:sz w:val="28"/>
          <w:szCs w:val="28"/>
          <w:lang w:val="en-US" w:eastAsia="zh-CN"/>
        </w:rPr>
        <w:t>综合评分法评分，总分100分；评分的取值按四舍五入法，保留小数点后两位。</w:t>
      </w:r>
    </w:p>
    <w:tbl>
      <w:tblPr>
        <w:tblStyle w:val="14"/>
        <w:tblW w:w="9719" w:type="dxa"/>
        <w:tblInd w:w="0" w:type="dxa"/>
        <w:shd w:val="clear" w:color="auto" w:fill="auto"/>
        <w:tblLayout w:type="fixed"/>
        <w:tblCellMar>
          <w:top w:w="0" w:type="dxa"/>
          <w:left w:w="0" w:type="dxa"/>
          <w:bottom w:w="0" w:type="dxa"/>
          <w:right w:w="0" w:type="dxa"/>
        </w:tblCellMar>
      </w:tblPr>
      <w:tblGrid>
        <w:gridCol w:w="1191"/>
        <w:gridCol w:w="1324"/>
        <w:gridCol w:w="7204"/>
      </w:tblGrid>
      <w:tr w14:paraId="78B5CD76">
        <w:tblPrEx>
          <w:shd w:val="clear" w:color="auto" w:fill="auto"/>
          <w:tblCellMar>
            <w:top w:w="0" w:type="dxa"/>
            <w:left w:w="0" w:type="dxa"/>
            <w:bottom w:w="0" w:type="dxa"/>
            <w:right w:w="0" w:type="dxa"/>
          </w:tblCellMar>
        </w:tblPrEx>
        <w:trPr>
          <w:trHeight w:val="475"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132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评分项目</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168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7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58F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评分标准</w:t>
            </w:r>
          </w:p>
        </w:tc>
      </w:tr>
      <w:tr w14:paraId="4BCBF4B8">
        <w:tblPrEx>
          <w:shd w:val="clear" w:color="auto" w:fill="auto"/>
          <w:tblCellMar>
            <w:top w:w="0" w:type="dxa"/>
            <w:left w:w="0" w:type="dxa"/>
            <w:bottom w:w="0" w:type="dxa"/>
            <w:right w:w="0" w:type="dxa"/>
          </w:tblCellMar>
        </w:tblPrEx>
        <w:trPr>
          <w:trHeight w:val="2365" w:hRule="atLeast"/>
        </w:trPr>
        <w:tc>
          <w:tcPr>
            <w:tcW w:w="1191" w:type="dxa"/>
            <w:tcBorders>
              <w:top w:val="nil"/>
              <w:left w:val="single" w:color="000000" w:sz="4" w:space="0"/>
              <w:right w:val="single" w:color="000000" w:sz="4" w:space="0"/>
            </w:tcBorders>
            <w:shd w:val="clear" w:color="auto" w:fill="auto"/>
            <w:tcMar>
              <w:top w:w="15" w:type="dxa"/>
              <w:left w:w="15" w:type="dxa"/>
              <w:right w:w="15" w:type="dxa"/>
            </w:tcMar>
            <w:vAlign w:val="center"/>
          </w:tcPr>
          <w:p w14:paraId="35A35312">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价格</w:t>
            </w:r>
          </w:p>
        </w:tc>
        <w:tc>
          <w:tcPr>
            <w:tcW w:w="13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377D8">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40分</w:t>
            </w:r>
          </w:p>
        </w:tc>
        <w:tc>
          <w:tcPr>
            <w:tcW w:w="720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E2C8C41">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投标</w:t>
            </w:r>
            <w:r>
              <w:rPr>
                <w:rFonts w:hint="eastAsia" w:ascii="宋体" w:hAnsi="宋体" w:cs="宋体"/>
                <w:sz w:val="24"/>
                <w:szCs w:val="24"/>
                <w:lang w:val="en-US" w:eastAsia="zh-CN"/>
              </w:rPr>
              <w:t>总价</w:t>
            </w:r>
            <w:r>
              <w:rPr>
                <w:rFonts w:hint="eastAsia" w:ascii="宋体" w:hAnsi="宋体" w:eastAsia="宋体" w:cs="宋体"/>
                <w:sz w:val="24"/>
                <w:szCs w:val="24"/>
                <w:lang w:val="en-US" w:eastAsia="zh-CN"/>
              </w:rPr>
              <w:t>最低的投标报价为评分基准价，其价格分为满分；其他投标人的价格分统一按照以下公式计算：投标报价得分＝（评标基准价/投标</w:t>
            </w:r>
            <w:r>
              <w:rPr>
                <w:rFonts w:hint="eastAsia" w:ascii="宋体" w:hAnsi="宋体" w:cs="宋体"/>
                <w:sz w:val="24"/>
                <w:szCs w:val="24"/>
                <w:lang w:val="en-US" w:eastAsia="zh-CN"/>
              </w:rPr>
              <w:t>总价</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分值</w:t>
            </w:r>
            <w:r>
              <w:rPr>
                <w:rFonts w:hint="eastAsia" w:ascii="宋体" w:hAnsi="宋体" w:eastAsia="宋体" w:cs="宋体"/>
                <w:sz w:val="24"/>
                <w:szCs w:val="24"/>
                <w:lang w:val="en-US" w:eastAsia="zh-CN"/>
              </w:rPr>
              <w:t>×100</w:t>
            </w:r>
            <w:r>
              <w:rPr>
                <w:rFonts w:hint="eastAsia" w:ascii="宋体" w:hAnsi="宋体" w:cs="宋体"/>
                <w:sz w:val="24"/>
                <w:szCs w:val="24"/>
                <w:lang w:val="en-US" w:eastAsia="zh-CN"/>
              </w:rPr>
              <w:t>。</w:t>
            </w:r>
          </w:p>
          <w:p w14:paraId="01BFCC87">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sz w:val="24"/>
                <w:szCs w:val="24"/>
                <w:u w:val="none"/>
              </w:rPr>
            </w:pPr>
            <w:r>
              <w:rPr>
                <w:rFonts w:hint="eastAsia" w:ascii="宋体" w:hAnsi="宋体" w:cs="宋体"/>
                <w:sz w:val="24"/>
                <w:szCs w:val="24"/>
                <w:lang w:val="en-US" w:eastAsia="zh-CN"/>
              </w:rPr>
              <w:t>（2）投标人≥5家，去掉一个最高价、一个最低价的平均值为基础报价（少于5家的，直接取平均值）；当报价高于基准价时：报价得分=基准价/报价×分值；当报价低于基准价时：报价得分=报价/基准价×分值；当报价等于基准价时，报价得分=满分分值。</w:t>
            </w:r>
          </w:p>
        </w:tc>
      </w:tr>
      <w:tr w14:paraId="4A70C51F">
        <w:tblPrEx>
          <w:shd w:val="clear" w:color="auto" w:fill="auto"/>
          <w:tblCellMar>
            <w:top w:w="0" w:type="dxa"/>
            <w:left w:w="0" w:type="dxa"/>
            <w:bottom w:w="0" w:type="dxa"/>
            <w:right w:w="0" w:type="dxa"/>
          </w:tblCellMar>
        </w:tblPrEx>
        <w:trPr>
          <w:trHeight w:val="96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DF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业绩</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FAE73">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6分</w:t>
            </w:r>
          </w:p>
        </w:tc>
        <w:tc>
          <w:tcPr>
            <w:tcW w:w="7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90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近三年至少承担或完成过金额达到</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万及以上的供货或安装</w:t>
            </w:r>
            <w:r>
              <w:rPr>
                <w:rFonts w:hint="eastAsia" w:ascii="宋体" w:hAnsi="宋体" w:cs="宋体"/>
                <w:i w:val="0"/>
                <w:color w:val="000000"/>
                <w:kern w:val="0"/>
                <w:sz w:val="24"/>
                <w:szCs w:val="24"/>
                <w:u w:val="none"/>
                <w:lang w:val="en-US" w:eastAsia="zh-CN" w:bidi="ar"/>
              </w:rPr>
              <w:t>业绩</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2021</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月</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日至截止日期止），有1项得</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分，最高得</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分。</w:t>
            </w:r>
          </w:p>
          <w:p w14:paraId="7330B63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（提供合同复印件加盖公章，如无签订时间，不计分）</w:t>
            </w:r>
          </w:p>
        </w:tc>
      </w:tr>
      <w:tr w14:paraId="376A4793">
        <w:tblPrEx>
          <w:shd w:val="clear" w:color="auto" w:fill="auto"/>
          <w:tblCellMar>
            <w:top w:w="0" w:type="dxa"/>
            <w:left w:w="0" w:type="dxa"/>
            <w:bottom w:w="0" w:type="dxa"/>
            <w:right w:w="0" w:type="dxa"/>
          </w:tblCellMar>
        </w:tblPrEx>
        <w:trPr>
          <w:trHeight w:val="49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93F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信用</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DF4E0">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2分</w:t>
            </w:r>
          </w:p>
        </w:tc>
        <w:tc>
          <w:tcPr>
            <w:tcW w:w="7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1ACC">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sz w:val="24"/>
                <w:lang w:val="en-US" w:eastAsia="zh-CN"/>
              </w:rPr>
              <w:t>每有1条守信激励得1分，最高得2分。</w:t>
            </w:r>
          </w:p>
        </w:tc>
      </w:tr>
      <w:tr w14:paraId="474AC745">
        <w:tblPrEx>
          <w:shd w:val="clear" w:color="auto" w:fill="auto"/>
          <w:tblCellMar>
            <w:top w:w="0" w:type="dxa"/>
            <w:left w:w="0" w:type="dxa"/>
            <w:bottom w:w="0" w:type="dxa"/>
            <w:right w:w="0" w:type="dxa"/>
          </w:tblCellMar>
        </w:tblPrEx>
        <w:trPr>
          <w:trHeight w:val="57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0C772">
            <w:pPr>
              <w:keepNext w:val="0"/>
              <w:keepLines w:val="0"/>
              <w:widowControl/>
              <w:suppressLineNumbers w:val="0"/>
              <w:ind w:firstLine="240" w:firstLineChars="10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质保</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557C0">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6分</w:t>
            </w:r>
          </w:p>
        </w:tc>
        <w:tc>
          <w:tcPr>
            <w:tcW w:w="7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5B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本项目质保期2年，每增加一年加2分，最高得6分。</w:t>
            </w:r>
          </w:p>
        </w:tc>
      </w:tr>
      <w:tr w14:paraId="6538BCD7">
        <w:tblPrEx>
          <w:shd w:val="clear" w:color="auto" w:fill="auto"/>
          <w:tblCellMar>
            <w:top w:w="0" w:type="dxa"/>
            <w:left w:w="0" w:type="dxa"/>
            <w:bottom w:w="0" w:type="dxa"/>
            <w:right w:w="0" w:type="dxa"/>
          </w:tblCellMar>
        </w:tblPrEx>
        <w:trPr>
          <w:trHeight w:val="625"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E665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文件编制</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92D1">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2分</w:t>
            </w:r>
          </w:p>
        </w:tc>
        <w:tc>
          <w:tcPr>
            <w:tcW w:w="7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5A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投标文件全面响应招标文件要求，编制完整、非活页装订；优良</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分，一般</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分。</w:t>
            </w:r>
          </w:p>
        </w:tc>
      </w:tr>
    </w:tbl>
    <w:p w14:paraId="2C5A2E8D"/>
    <w:tbl>
      <w:tblPr>
        <w:tblStyle w:val="14"/>
        <w:tblW w:w="9719" w:type="dxa"/>
        <w:tblInd w:w="0" w:type="dxa"/>
        <w:shd w:val="clear" w:color="auto" w:fill="auto"/>
        <w:tblLayout w:type="fixed"/>
        <w:tblCellMar>
          <w:top w:w="0" w:type="dxa"/>
          <w:left w:w="0" w:type="dxa"/>
          <w:bottom w:w="0" w:type="dxa"/>
          <w:right w:w="0" w:type="dxa"/>
        </w:tblCellMar>
      </w:tblPr>
      <w:tblGrid>
        <w:gridCol w:w="1191"/>
        <w:gridCol w:w="1324"/>
        <w:gridCol w:w="7204"/>
      </w:tblGrid>
      <w:tr w14:paraId="1CB01A5C">
        <w:tblPrEx>
          <w:shd w:val="clear" w:color="auto" w:fill="auto"/>
          <w:tblCellMar>
            <w:top w:w="0" w:type="dxa"/>
            <w:left w:w="0" w:type="dxa"/>
            <w:bottom w:w="0" w:type="dxa"/>
            <w:right w:w="0" w:type="dxa"/>
          </w:tblCellMar>
        </w:tblPrEx>
        <w:trPr>
          <w:trHeight w:val="631" w:hRule="atLeast"/>
        </w:trPr>
        <w:tc>
          <w:tcPr>
            <w:tcW w:w="1191"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72F50658">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技术部份</w:t>
            </w:r>
          </w:p>
          <w:p w14:paraId="41CE8A99">
            <w:pPr>
              <w:pStyle w:val="2"/>
              <w:rPr>
                <w:rFonts w:hint="default"/>
                <w:lang w:val="en-US" w:eastAsia="zh-CN"/>
              </w:rPr>
            </w:pPr>
            <w:r>
              <w:rPr>
                <w:rFonts w:hint="eastAsia" w:ascii="宋体" w:hAnsi="宋体" w:cs="宋体"/>
                <w:i w:val="0"/>
                <w:color w:val="000000"/>
                <w:sz w:val="24"/>
                <w:szCs w:val="24"/>
                <w:u w:val="none"/>
                <w:lang w:val="en-US" w:eastAsia="zh-CN"/>
              </w:rPr>
              <w:t>（44分）</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73899E">
            <w:pPr>
              <w:pStyle w:val="2"/>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技术参数</w:t>
            </w:r>
          </w:p>
          <w:p w14:paraId="5EA9AED1">
            <w:pPr>
              <w:pStyle w:val="2"/>
              <w:rPr>
                <w:rFonts w:hint="default"/>
                <w:lang w:val="en-US" w:eastAsia="zh-CN"/>
              </w:rPr>
            </w:pPr>
            <w:r>
              <w:rPr>
                <w:rFonts w:hint="eastAsia" w:ascii="宋体" w:eastAsia="宋体" w:cs="宋体"/>
                <w:color w:val="auto"/>
                <w:sz w:val="24"/>
                <w:szCs w:val="24"/>
                <w:vertAlign w:val="baseline"/>
                <w:lang w:val="en-US" w:eastAsia="zh-CN"/>
              </w:rPr>
              <w:t>（30分）</w:t>
            </w:r>
          </w:p>
        </w:tc>
        <w:tc>
          <w:tcPr>
            <w:tcW w:w="7204"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FF2565F">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kern w:val="0"/>
                <w:sz w:val="24"/>
                <w:szCs w:val="24"/>
                <w:highlight w:val="none"/>
                <w:lang w:val="en-US" w:eastAsia="zh-CN"/>
              </w:rPr>
              <w:t>供应商产品技术参数全部满足采购文件要求得30分，技术参数一项不满足扣2分，扣完为止。</w:t>
            </w:r>
          </w:p>
        </w:tc>
      </w:tr>
      <w:tr w14:paraId="184EA9F8">
        <w:tblPrEx>
          <w:tblCellMar>
            <w:top w:w="0" w:type="dxa"/>
            <w:left w:w="0" w:type="dxa"/>
            <w:bottom w:w="0" w:type="dxa"/>
            <w:right w:w="0" w:type="dxa"/>
          </w:tblCellMar>
        </w:tblPrEx>
        <w:trPr>
          <w:trHeight w:val="631" w:hRule="atLeast"/>
        </w:trPr>
        <w:tc>
          <w:tcPr>
            <w:tcW w:w="1191"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77B13BFB">
            <w:pPr>
              <w:keepNext w:val="0"/>
              <w:keepLines w:val="0"/>
              <w:widowControl/>
              <w:suppressLineNumbers w:val="0"/>
              <w:jc w:val="both"/>
              <w:textAlignment w:val="center"/>
            </w:pP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B0FB9">
            <w:pPr>
              <w:jc w:val="center"/>
              <w:rPr>
                <w:rFonts w:hint="eastAsia" w:ascii="宋体" w:eastAsia="宋体" w:cs="宋体"/>
                <w:color w:val="auto"/>
                <w:sz w:val="24"/>
                <w:szCs w:val="24"/>
                <w:vertAlign w:val="baseline"/>
                <w:lang w:val="en-US" w:eastAsia="zh-CN"/>
              </w:rPr>
            </w:pPr>
            <w:r>
              <w:rPr>
                <w:rFonts w:hint="eastAsia" w:ascii="宋体" w:eastAsia="宋体" w:cs="宋体"/>
                <w:color w:val="auto"/>
                <w:sz w:val="24"/>
                <w:szCs w:val="24"/>
                <w:vertAlign w:val="baseline"/>
                <w:lang w:val="en-US" w:eastAsia="zh-CN"/>
              </w:rPr>
              <w:t>服务方案</w:t>
            </w:r>
          </w:p>
          <w:p w14:paraId="2FDDD12B">
            <w:pPr>
              <w:pStyle w:val="2"/>
              <w:rPr>
                <w:rFonts w:hint="eastAsia" w:ascii="Times New Roman" w:hAnsi="Times New Roman" w:eastAsia="宋体" w:cs="Times New Roman"/>
                <w:kern w:val="2"/>
                <w:sz w:val="21"/>
                <w:szCs w:val="24"/>
                <w:lang w:val="en-US" w:eastAsia="zh-CN" w:bidi="ar-SA"/>
              </w:rPr>
            </w:pPr>
            <w:r>
              <w:rPr>
                <w:rFonts w:hint="eastAsia" w:ascii="宋体" w:eastAsia="宋体" w:cs="宋体"/>
                <w:color w:val="auto"/>
                <w:sz w:val="24"/>
                <w:szCs w:val="24"/>
                <w:vertAlign w:val="baseline"/>
                <w:lang w:val="en-US" w:eastAsia="zh-CN"/>
              </w:rPr>
              <w:t>（4分）</w:t>
            </w:r>
          </w:p>
        </w:tc>
        <w:tc>
          <w:tcPr>
            <w:tcW w:w="7204"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D560900">
            <w:pPr>
              <w:keepNext w:val="0"/>
              <w:keepLines w:val="0"/>
              <w:widowControl/>
              <w:suppressLineNumbers w:val="0"/>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eastAsia="宋体" w:cs="宋体"/>
                <w:b w:val="0"/>
                <w:bCs w:val="0"/>
                <w:color w:val="auto"/>
                <w:sz w:val="24"/>
                <w:szCs w:val="24"/>
                <w:vertAlign w:val="baseline"/>
                <w:lang w:val="en-US" w:eastAsia="zh-CN"/>
              </w:rPr>
              <w:t>供应商提供针对本项目的服务方案，包括运输、安装、售后等。服务方案全面细致、重难点突出、针对性强，得4分；服务方案基本符合项目实际、基本可行，得2分；服务方案与本项目采购内容无关联性，得1分；未提供不得分。</w:t>
            </w:r>
          </w:p>
        </w:tc>
      </w:tr>
      <w:tr w14:paraId="05071CB5">
        <w:tblPrEx>
          <w:tblCellMar>
            <w:top w:w="0" w:type="dxa"/>
            <w:left w:w="0" w:type="dxa"/>
            <w:bottom w:w="0" w:type="dxa"/>
            <w:right w:w="0" w:type="dxa"/>
          </w:tblCellMar>
        </w:tblPrEx>
        <w:trPr>
          <w:trHeight w:val="460" w:hRule="atLeast"/>
        </w:trPr>
        <w:tc>
          <w:tcPr>
            <w:tcW w:w="1191"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0CA04F5A">
            <w:pPr>
              <w:jc w:val="center"/>
              <w:rPr>
                <w:rFonts w:hint="eastAsia" w:ascii="宋体" w:hAnsi="宋体" w:cs="宋体"/>
                <w:i w:val="0"/>
                <w:color w:val="000000"/>
                <w:sz w:val="24"/>
                <w:szCs w:val="24"/>
                <w:u w:val="none"/>
                <w:lang w:eastAsia="zh-CN"/>
              </w:rPr>
            </w:pPr>
          </w:p>
        </w:tc>
        <w:tc>
          <w:tcPr>
            <w:tcW w:w="132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B14BD48">
            <w:pPr>
              <w:jc w:val="center"/>
              <w:rPr>
                <w:rFonts w:hint="default" w:ascii="宋体" w:hAnsi="宋体" w:cs="宋体"/>
                <w:i w:val="0"/>
                <w:color w:val="000000"/>
                <w:sz w:val="24"/>
                <w:szCs w:val="24"/>
                <w:u w:val="none"/>
                <w:lang w:val="en-US" w:eastAsia="zh-CN"/>
              </w:rPr>
            </w:pPr>
            <w:r>
              <w:rPr>
                <w:rFonts w:hint="eastAsia" w:ascii="宋体" w:eastAsia="宋体" w:cs="宋体"/>
                <w:color w:val="auto"/>
                <w:sz w:val="24"/>
                <w:szCs w:val="24"/>
                <w:vertAlign w:val="baseline"/>
                <w:lang w:val="en-US" w:eastAsia="zh-CN"/>
              </w:rPr>
              <w:t>进度安排及工期保证措施（4分）</w:t>
            </w:r>
          </w:p>
        </w:tc>
        <w:tc>
          <w:tcPr>
            <w:tcW w:w="720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D5313D1">
            <w:pPr>
              <w:pStyle w:val="13"/>
              <w:keepNext w:val="0"/>
              <w:keepLines w:val="0"/>
              <w:pageBreakBefore w:val="0"/>
              <w:widowControl w:val="0"/>
              <w:kinsoku/>
              <w:wordWrap/>
              <w:overflowPunct/>
              <w:topLinePunct w:val="0"/>
              <w:autoSpaceDE/>
              <w:autoSpaceDN/>
              <w:bidi w:val="0"/>
              <w:adjustRightInd/>
              <w:snapToGrid/>
              <w:spacing w:after="0" w:line="312" w:lineRule="auto"/>
              <w:ind w:left="0" w:leftChars="0" w:right="0" w:rightChars="0" w:firstLine="0" w:firstLineChars="0"/>
              <w:jc w:val="both"/>
              <w:textAlignment w:val="auto"/>
              <w:rPr>
                <w:rFonts w:hint="default" w:ascii="宋体" w:hAnsi="宋体" w:cs="宋体"/>
                <w:i w:val="0"/>
                <w:color w:val="000000"/>
                <w:kern w:val="0"/>
                <w:sz w:val="24"/>
                <w:szCs w:val="24"/>
                <w:u w:val="none"/>
                <w:lang w:val="en-US" w:eastAsia="zh-CN" w:bidi="ar"/>
              </w:rPr>
            </w:pPr>
            <w:r>
              <w:rPr>
                <w:rFonts w:hint="eastAsia" w:ascii="宋体" w:eastAsia="宋体" w:cs="宋体"/>
                <w:b w:val="0"/>
                <w:bCs w:val="0"/>
                <w:color w:val="auto"/>
                <w:sz w:val="24"/>
                <w:szCs w:val="24"/>
                <w:vertAlign w:val="baseline"/>
                <w:lang w:val="en-US" w:eastAsia="zh-CN"/>
              </w:rPr>
              <w:t>进度安排及工期保证措施科学合理、针对性强，能及时有效完成本项目采购及安装，得4分；进度安排及工期保证措施基本符合项目实际、基本可行，得2分；进度安排及工期保证措施与本项目无关联性，得1分；未提供不得分。</w:t>
            </w:r>
          </w:p>
        </w:tc>
      </w:tr>
      <w:tr w14:paraId="052CA4FD">
        <w:tblPrEx>
          <w:tblCellMar>
            <w:top w:w="0" w:type="dxa"/>
            <w:left w:w="0" w:type="dxa"/>
            <w:bottom w:w="0" w:type="dxa"/>
            <w:right w:w="0" w:type="dxa"/>
          </w:tblCellMar>
        </w:tblPrEx>
        <w:trPr>
          <w:trHeight w:val="535" w:hRule="atLeast"/>
        </w:trPr>
        <w:tc>
          <w:tcPr>
            <w:tcW w:w="1191"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5142120A">
            <w:pPr>
              <w:jc w:val="center"/>
              <w:rPr>
                <w:rFonts w:hint="eastAsia" w:ascii="宋体" w:hAnsi="宋体" w:cs="宋体"/>
                <w:i w:val="0"/>
                <w:color w:val="000000"/>
                <w:sz w:val="24"/>
                <w:szCs w:val="24"/>
                <w:u w:val="none"/>
                <w:lang w:eastAsia="zh-CN"/>
              </w:rPr>
            </w:pPr>
          </w:p>
        </w:tc>
        <w:tc>
          <w:tcPr>
            <w:tcW w:w="132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43822FA">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cs="宋体"/>
                <w:i w:val="0"/>
                <w:color w:val="000000"/>
                <w:sz w:val="24"/>
                <w:szCs w:val="24"/>
                <w:u w:val="none"/>
                <w:lang w:val="en-US" w:eastAsia="zh-CN"/>
              </w:rPr>
            </w:pPr>
            <w:r>
              <w:rPr>
                <w:rFonts w:hint="eastAsia" w:ascii="宋体" w:eastAsia="宋体" w:cs="宋体"/>
                <w:b w:val="0"/>
                <w:bCs w:val="0"/>
                <w:color w:val="auto"/>
                <w:sz w:val="24"/>
                <w:szCs w:val="24"/>
                <w:vertAlign w:val="baseline"/>
                <w:lang w:val="en-US" w:eastAsia="zh-CN"/>
              </w:rPr>
              <w:t>施工安全防护措施（2分）</w:t>
            </w:r>
          </w:p>
        </w:tc>
        <w:tc>
          <w:tcPr>
            <w:tcW w:w="720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E712A54">
            <w:pPr>
              <w:pStyle w:val="13"/>
              <w:keepNext w:val="0"/>
              <w:keepLines w:val="0"/>
              <w:pageBreakBefore w:val="0"/>
              <w:widowControl w:val="0"/>
              <w:kinsoku/>
              <w:wordWrap/>
              <w:overflowPunct/>
              <w:topLinePunct w:val="0"/>
              <w:autoSpaceDE/>
              <w:autoSpaceDN/>
              <w:bidi w:val="0"/>
              <w:adjustRightInd/>
              <w:snapToGrid/>
              <w:spacing w:after="0" w:line="312" w:lineRule="auto"/>
              <w:ind w:left="0" w:leftChars="0" w:right="0" w:rightChars="0" w:firstLine="0" w:firstLineChars="0"/>
              <w:jc w:val="both"/>
              <w:textAlignment w:val="auto"/>
              <w:rPr>
                <w:rFonts w:hint="eastAsia" w:ascii="宋体" w:hAnsi="宋体" w:cs="宋体"/>
                <w:i w:val="0"/>
                <w:color w:val="000000"/>
                <w:kern w:val="0"/>
                <w:sz w:val="24"/>
                <w:szCs w:val="24"/>
                <w:u w:val="none"/>
                <w:lang w:val="en-US" w:eastAsia="zh-CN" w:bidi="ar"/>
              </w:rPr>
            </w:pPr>
            <w:r>
              <w:rPr>
                <w:rFonts w:hint="eastAsia" w:ascii="宋体" w:eastAsia="宋体" w:cs="宋体"/>
                <w:b w:val="0"/>
                <w:bCs w:val="0"/>
                <w:color w:val="auto"/>
                <w:sz w:val="24"/>
                <w:szCs w:val="24"/>
                <w:vertAlign w:val="baseline"/>
                <w:lang w:val="en-US" w:eastAsia="zh-CN"/>
              </w:rPr>
              <w:t>供应商应结合本项目实施场景提供施工安全防护措施，确保人员安全。施工安全防护措施科学合理、内容全面、针对性强得2分；施工安全防护措施基本符合项目实际、基本可行得1分；施工安全防护措施与本项目实施场景无关联性及未提供不得分。</w:t>
            </w:r>
          </w:p>
        </w:tc>
      </w:tr>
      <w:tr w14:paraId="34296C0F">
        <w:tblPrEx>
          <w:tblCellMar>
            <w:top w:w="0" w:type="dxa"/>
            <w:left w:w="0" w:type="dxa"/>
            <w:bottom w:w="0" w:type="dxa"/>
            <w:right w:w="0" w:type="dxa"/>
          </w:tblCellMar>
        </w:tblPrEx>
        <w:trPr>
          <w:trHeight w:val="511"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E7F45">
            <w:pPr>
              <w:jc w:val="center"/>
              <w:rPr>
                <w:rFonts w:hint="eastAsia" w:ascii="宋体" w:hAnsi="宋体" w:eastAsia="宋体" w:cs="宋体"/>
                <w:i w:val="0"/>
                <w:color w:val="000000"/>
                <w:sz w:val="24"/>
                <w:szCs w:val="24"/>
                <w:u w:val="none"/>
              </w:rPr>
            </w:pPr>
          </w:p>
        </w:tc>
        <w:tc>
          <w:tcPr>
            <w:tcW w:w="13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8614B">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i w:val="0"/>
                <w:color w:val="000000"/>
                <w:sz w:val="24"/>
                <w:szCs w:val="24"/>
                <w:u w:val="none"/>
              </w:rPr>
            </w:pPr>
            <w:r>
              <w:rPr>
                <w:rFonts w:hint="eastAsia" w:ascii="宋体" w:eastAsia="宋体" w:cs="宋体"/>
                <w:color w:val="auto"/>
                <w:sz w:val="24"/>
                <w:szCs w:val="24"/>
                <w:vertAlign w:val="baseline"/>
                <w:lang w:val="en-US" w:eastAsia="zh-CN"/>
              </w:rPr>
              <w:t>质量保证措施（4分）</w:t>
            </w:r>
          </w:p>
        </w:tc>
        <w:tc>
          <w:tcPr>
            <w:tcW w:w="720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6287">
            <w:pPr>
              <w:pStyle w:val="13"/>
              <w:keepNext w:val="0"/>
              <w:keepLines w:val="0"/>
              <w:pageBreakBefore w:val="0"/>
              <w:widowControl w:val="0"/>
              <w:kinsoku/>
              <w:wordWrap/>
              <w:overflowPunct/>
              <w:topLinePunct w:val="0"/>
              <w:autoSpaceDE/>
              <w:autoSpaceDN/>
              <w:bidi w:val="0"/>
              <w:adjustRightInd/>
              <w:snapToGrid/>
              <w:spacing w:after="0" w:line="312" w:lineRule="auto"/>
              <w:ind w:left="0" w:leftChars="0" w:right="0" w:rightChars="0" w:firstLine="0" w:firstLineChars="0"/>
              <w:jc w:val="both"/>
              <w:textAlignment w:val="auto"/>
              <w:rPr>
                <w:rFonts w:hint="eastAsia" w:ascii="宋体" w:hAnsi="宋体" w:eastAsia="宋体" w:cs="宋体"/>
                <w:i w:val="0"/>
                <w:color w:val="000000"/>
                <w:sz w:val="24"/>
                <w:szCs w:val="24"/>
                <w:u w:val="none"/>
              </w:rPr>
            </w:pPr>
            <w:r>
              <w:rPr>
                <w:rFonts w:hint="eastAsia" w:ascii="宋体" w:eastAsia="宋体" w:cs="宋体"/>
                <w:b w:val="0"/>
                <w:bCs w:val="0"/>
                <w:color w:val="auto"/>
                <w:sz w:val="24"/>
                <w:szCs w:val="24"/>
                <w:vertAlign w:val="baseline"/>
                <w:lang w:val="en-US" w:eastAsia="zh-CN"/>
              </w:rPr>
              <w:t>质量保证措施明确具体、可行性强、针对性强得4分；质量保证措施基本符合项目实际、基本可行得2分；质量保证措施与本项目采购内容无关联性，得1分；未提供不得分。</w:t>
            </w:r>
          </w:p>
        </w:tc>
      </w:tr>
    </w:tbl>
    <w:p w14:paraId="4FC00DF6">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cs="宋体"/>
          <w:sz w:val="28"/>
          <w:szCs w:val="28"/>
          <w:lang w:val="zh-CN"/>
        </w:rPr>
        <w:t>九、</w:t>
      </w:r>
      <w:r>
        <w:rPr>
          <w:rFonts w:hint="eastAsia" w:ascii="宋体" w:hAnsi="宋体"/>
          <w:sz w:val="28"/>
          <w:szCs w:val="28"/>
        </w:rPr>
        <w:t>招标文件的获取：</w:t>
      </w:r>
    </w:p>
    <w:p w14:paraId="14EF4043">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凡有意参加投标者，</w:t>
      </w:r>
      <w:r>
        <w:rPr>
          <w:rFonts w:hint="eastAsia" w:ascii="宋体" w:hAnsi="宋体" w:eastAsia="宋体" w:cs="Times New Roman"/>
          <w:sz w:val="28"/>
          <w:szCs w:val="28"/>
          <w:lang w:val="en-US" w:eastAsia="zh-CN"/>
        </w:rPr>
        <w:t xml:space="preserve">从公告发布之日起至 </w:t>
      </w:r>
      <w:r>
        <w:rPr>
          <w:rFonts w:hint="eastAsia" w:ascii="宋体" w:hAnsi="宋体" w:eastAsia="宋体" w:cs="Times New Roman"/>
          <w:sz w:val="28"/>
          <w:szCs w:val="28"/>
          <w:u w:val="single"/>
          <w:lang w:val="en-US" w:eastAsia="zh-CN"/>
        </w:rPr>
        <w:t xml:space="preserve">2025 </w:t>
      </w:r>
      <w:r>
        <w:rPr>
          <w:rFonts w:hint="eastAsia" w:ascii="宋体" w:hAnsi="宋体" w:eastAsia="宋体" w:cs="Times New Roman"/>
          <w:sz w:val="28"/>
          <w:szCs w:val="28"/>
          <w:u w:val="single"/>
        </w:rPr>
        <w:t xml:space="preserve">年 </w:t>
      </w:r>
      <w:r>
        <w:rPr>
          <w:rFonts w:hint="eastAsia" w:ascii="宋体" w:hAnsi="宋体" w:eastAsia="宋体" w:cs="Times New Roman"/>
          <w:sz w:val="28"/>
          <w:szCs w:val="28"/>
          <w:u w:val="single"/>
          <w:lang w:val="en-US" w:eastAsia="zh-CN"/>
        </w:rPr>
        <w:t xml:space="preserve"> 3</w:t>
      </w:r>
      <w:r>
        <w:rPr>
          <w:rFonts w:hint="eastAsia" w:ascii="宋体" w:hAnsi="宋体" w:eastAsia="宋体" w:cs="Times New Roman"/>
          <w:sz w:val="28"/>
          <w:szCs w:val="28"/>
          <w:u w:val="single"/>
        </w:rPr>
        <w:t xml:space="preserve"> 月 </w:t>
      </w:r>
      <w:r>
        <w:rPr>
          <w:rFonts w:hint="eastAsia" w:ascii="宋体" w:hAnsi="宋体" w:eastAsia="宋体" w:cs="Times New Roman"/>
          <w:sz w:val="28"/>
          <w:szCs w:val="28"/>
          <w:u w:val="single"/>
          <w:lang w:val="en-US" w:eastAsia="zh-CN"/>
        </w:rPr>
        <w:t xml:space="preserve">17  </w:t>
      </w:r>
      <w:r>
        <w:rPr>
          <w:rFonts w:hint="eastAsia" w:ascii="宋体" w:hAnsi="宋体" w:eastAsia="宋体" w:cs="Times New Roman"/>
          <w:sz w:val="28"/>
          <w:szCs w:val="28"/>
          <w:u w:val="single"/>
        </w:rPr>
        <w:t>日</w:t>
      </w:r>
      <w:r>
        <w:rPr>
          <w:rFonts w:hint="eastAsia" w:ascii="宋体" w:hAnsi="宋体" w:eastAsia="宋体" w:cs="Times New Roman"/>
          <w:sz w:val="28"/>
          <w:szCs w:val="28"/>
          <w:lang w:val="en-US" w:eastAsia="zh-CN"/>
        </w:rPr>
        <w:t>止工作时间</w:t>
      </w:r>
      <w:r>
        <w:rPr>
          <w:rFonts w:hint="eastAsia" w:ascii="宋体" w:hAnsi="宋体" w:eastAsia="宋体" w:cs="Times New Roman"/>
          <w:sz w:val="28"/>
          <w:szCs w:val="28"/>
        </w:rPr>
        <w:t>带营业执照复印件</w:t>
      </w:r>
      <w:r>
        <w:rPr>
          <w:rFonts w:hint="eastAsia" w:ascii="宋体" w:hAnsi="宋体" w:eastAsia="宋体" w:cs="Times New Roman"/>
          <w:sz w:val="28"/>
          <w:szCs w:val="28"/>
          <w:lang w:eastAsia="zh-CN"/>
        </w:rPr>
        <w:t>、信用报告、</w:t>
      </w:r>
      <w:r>
        <w:rPr>
          <w:rFonts w:hint="eastAsia" w:ascii="宋体" w:hAnsi="宋体" w:eastAsia="宋体" w:cs="Times New Roman"/>
          <w:sz w:val="28"/>
          <w:szCs w:val="28"/>
          <w:lang w:val="en-US" w:eastAsia="zh-CN"/>
        </w:rPr>
        <w:t>委托书和报名经办人证明资料</w:t>
      </w:r>
      <w:r>
        <w:rPr>
          <w:rFonts w:hint="eastAsia" w:ascii="宋体" w:hAnsi="宋体" w:eastAsia="宋体" w:cs="Times New Roman"/>
          <w:sz w:val="28"/>
          <w:szCs w:val="28"/>
          <w:lang w:eastAsia="zh-CN"/>
        </w:rPr>
        <w:t>（需盖公章）</w:t>
      </w:r>
      <w:r>
        <w:rPr>
          <w:rFonts w:hint="eastAsia" w:ascii="宋体" w:hAnsi="宋体" w:eastAsia="宋体" w:cs="Times New Roman"/>
          <w:sz w:val="28"/>
          <w:szCs w:val="28"/>
        </w:rPr>
        <w:t>到黄石市第五医院有限公司7号楼</w:t>
      </w:r>
      <w:r>
        <w:rPr>
          <w:rFonts w:hint="eastAsia" w:ascii="宋体" w:hAnsi="宋体" w:eastAsia="宋体" w:cs="Times New Roman"/>
          <w:sz w:val="28"/>
          <w:szCs w:val="28"/>
          <w:lang w:val="en-US" w:eastAsia="zh-CN"/>
        </w:rPr>
        <w:t>2楼</w:t>
      </w:r>
      <w:r>
        <w:rPr>
          <w:rFonts w:hint="eastAsia" w:ascii="宋体" w:hAnsi="宋体" w:eastAsia="宋体" w:cs="Times New Roman"/>
          <w:sz w:val="28"/>
          <w:szCs w:val="28"/>
        </w:rPr>
        <w:t>行管保卫部报名，获取招标文件。</w:t>
      </w:r>
    </w:p>
    <w:p w14:paraId="1C7C5DA9">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hint="eastAsia" w:ascii="宋体" w:hAnsi="宋体"/>
          <w:sz w:val="28"/>
          <w:szCs w:val="28"/>
        </w:rPr>
      </w:pPr>
      <w:r>
        <w:rPr>
          <w:rFonts w:hint="eastAsia" w:ascii="宋体" w:hAnsi="宋体"/>
          <w:sz w:val="28"/>
          <w:szCs w:val="28"/>
        </w:rPr>
        <w:t>2、投标文件送达</w:t>
      </w:r>
      <w:r>
        <w:rPr>
          <w:rFonts w:ascii="宋体" w:hAnsi="宋体"/>
          <w:sz w:val="28"/>
          <w:szCs w:val="28"/>
        </w:rPr>
        <w:t>地点为</w:t>
      </w:r>
      <w:r>
        <w:rPr>
          <w:rFonts w:hint="eastAsia" w:ascii="宋体" w:hAnsi="宋体"/>
          <w:sz w:val="28"/>
          <w:szCs w:val="28"/>
        </w:rPr>
        <w:t>黄石市第五医院有限公司</w:t>
      </w:r>
      <w:r>
        <w:rPr>
          <w:rFonts w:hint="eastAsia" w:ascii="宋体" w:hAnsi="宋体"/>
          <w:sz w:val="28"/>
          <w:szCs w:val="28"/>
          <w:lang w:val="en-US" w:eastAsia="zh-CN"/>
        </w:rPr>
        <w:t>7</w:t>
      </w:r>
      <w:r>
        <w:rPr>
          <w:rFonts w:hint="eastAsia" w:ascii="宋体" w:hAnsi="宋体"/>
          <w:sz w:val="28"/>
          <w:szCs w:val="28"/>
        </w:rPr>
        <w:t>号楼</w:t>
      </w:r>
      <w:r>
        <w:rPr>
          <w:rFonts w:hint="eastAsia" w:ascii="宋体" w:hAnsi="宋体"/>
          <w:sz w:val="28"/>
          <w:szCs w:val="28"/>
          <w:lang w:val="en-US" w:eastAsia="zh-CN"/>
        </w:rPr>
        <w:t>2楼行管保卫部</w:t>
      </w:r>
      <w:r>
        <w:rPr>
          <w:rFonts w:hint="eastAsia" w:ascii="宋体" w:hAnsi="宋体"/>
          <w:sz w:val="28"/>
          <w:szCs w:val="28"/>
        </w:rPr>
        <w:t>。</w:t>
      </w:r>
    </w:p>
    <w:p w14:paraId="05887BA3">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十一、</w:t>
      </w:r>
      <w:r>
        <w:rPr>
          <w:rFonts w:hint="default" w:ascii="宋体" w:hAnsi="宋体"/>
          <w:sz w:val="28"/>
          <w:szCs w:val="28"/>
          <w:lang w:val="en-US" w:eastAsia="zh-CN"/>
        </w:rPr>
        <w:t>投标文件开标的时间、地点</w:t>
      </w:r>
    </w:p>
    <w:p w14:paraId="17284C1A">
      <w:pPr>
        <w:keepNext w:val="0"/>
        <w:keepLines w:val="0"/>
        <w:pageBreakBefore w:val="0"/>
        <w:widowControl w:val="0"/>
        <w:kinsoku/>
        <w:wordWrap/>
        <w:overflowPunct/>
        <w:topLinePunct w:val="0"/>
        <w:bidi w:val="0"/>
        <w:adjustRightInd w:val="0"/>
        <w:snapToGrid w:val="0"/>
        <w:spacing w:line="400" w:lineRule="exact"/>
        <w:ind w:left="839" w:leftChars="266" w:hanging="280" w:hangingChars="100"/>
        <w:textAlignment w:val="auto"/>
        <w:rPr>
          <w:rFonts w:hint="default" w:ascii="宋体" w:hAnsi="宋体"/>
          <w:sz w:val="28"/>
          <w:szCs w:val="28"/>
          <w:u w:val="none"/>
          <w:lang w:val="en-US" w:eastAsia="zh-CN"/>
        </w:rPr>
      </w:pPr>
      <w:r>
        <w:rPr>
          <w:rFonts w:hint="default" w:ascii="宋体" w:hAnsi="宋体"/>
          <w:sz w:val="28"/>
          <w:szCs w:val="28"/>
          <w:lang w:val="en-US" w:eastAsia="zh-CN"/>
        </w:rPr>
        <w:t>1.</w:t>
      </w:r>
      <w:r>
        <w:rPr>
          <w:rFonts w:hint="eastAsia" w:ascii="宋体" w:hAnsi="宋体"/>
          <w:sz w:val="28"/>
          <w:szCs w:val="28"/>
          <w:lang w:val="en-US" w:eastAsia="zh-CN"/>
        </w:rPr>
        <w:t>开标</w:t>
      </w:r>
      <w:r>
        <w:rPr>
          <w:rFonts w:hint="default" w:ascii="宋体" w:hAnsi="宋体"/>
          <w:sz w:val="28"/>
          <w:szCs w:val="28"/>
          <w:lang w:val="en-US" w:eastAsia="zh-CN"/>
        </w:rPr>
        <w:t>时间：</w:t>
      </w:r>
      <w:r>
        <w:rPr>
          <w:rFonts w:hint="eastAsia" w:ascii="宋体" w:hAnsi="宋体"/>
          <w:sz w:val="28"/>
          <w:szCs w:val="28"/>
          <w:u w:val="single"/>
          <w:lang w:val="en-US" w:eastAsia="zh-CN"/>
        </w:rPr>
        <w:t xml:space="preserve">   2025</w:t>
      </w:r>
      <w:r>
        <w:rPr>
          <w:rFonts w:hint="eastAsia" w:ascii="宋体" w:hAnsi="宋体"/>
          <w:sz w:val="28"/>
          <w:szCs w:val="28"/>
        </w:rPr>
        <w:t>年</w:t>
      </w:r>
      <w:r>
        <w:rPr>
          <w:rFonts w:hint="eastAsia" w:ascii="宋体" w:hAnsi="宋体"/>
          <w:sz w:val="28"/>
          <w:szCs w:val="28"/>
          <w:u w:val="single"/>
          <w:lang w:val="en-US" w:eastAsia="zh-CN"/>
        </w:rPr>
        <w:t>3</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19 </w:t>
      </w:r>
      <w:r>
        <w:rPr>
          <w:rFonts w:hint="eastAsia" w:ascii="宋体" w:hAnsi="宋体"/>
          <w:sz w:val="28"/>
          <w:szCs w:val="28"/>
        </w:rPr>
        <w:t>日</w:t>
      </w:r>
      <w:r>
        <w:rPr>
          <w:rFonts w:hint="eastAsia" w:ascii="宋体" w:hAnsi="宋体"/>
          <w:sz w:val="28"/>
          <w:szCs w:val="28"/>
          <w:lang w:val="en-US" w:eastAsia="zh-CN"/>
        </w:rPr>
        <w:t>下</w:t>
      </w:r>
      <w:r>
        <w:rPr>
          <w:rFonts w:hint="eastAsia" w:ascii="宋体" w:hAnsi="宋体"/>
          <w:sz w:val="28"/>
          <w:szCs w:val="28"/>
        </w:rPr>
        <w:t>午</w:t>
      </w:r>
      <w:r>
        <w:rPr>
          <w:rFonts w:hint="eastAsia" w:ascii="宋体" w:hAnsi="宋体"/>
          <w:sz w:val="28"/>
          <w:szCs w:val="28"/>
          <w:u w:val="single"/>
        </w:rPr>
        <w:t xml:space="preserve"> </w:t>
      </w:r>
      <w:r>
        <w:rPr>
          <w:rFonts w:hint="eastAsia" w:ascii="宋体" w:hAnsi="宋体"/>
          <w:sz w:val="28"/>
          <w:szCs w:val="28"/>
          <w:u w:val="single"/>
          <w:lang w:val="en-US" w:eastAsia="zh-CN"/>
        </w:rPr>
        <w:t>2</w:t>
      </w:r>
      <w:r>
        <w:rPr>
          <w:rFonts w:ascii="宋体" w:hAnsi="宋体"/>
          <w:sz w:val="28"/>
          <w:szCs w:val="28"/>
        </w:rPr>
        <w:t>时</w:t>
      </w:r>
      <w:r>
        <w:rPr>
          <w:rFonts w:hint="eastAsia" w:ascii="宋体" w:hAnsi="宋体"/>
          <w:sz w:val="28"/>
          <w:szCs w:val="28"/>
          <w:u w:val="single"/>
          <w:lang w:val="en-US" w:eastAsia="zh-CN"/>
        </w:rPr>
        <w:t>30</w:t>
      </w:r>
      <w:r>
        <w:rPr>
          <w:rFonts w:hint="eastAsia" w:ascii="宋体" w:hAnsi="宋体"/>
          <w:sz w:val="28"/>
          <w:szCs w:val="28"/>
          <w:u w:val="none"/>
          <w:lang w:val="en-US" w:eastAsia="zh-CN"/>
        </w:rPr>
        <w:t>分</w:t>
      </w:r>
      <w:r>
        <w:rPr>
          <w:rFonts w:hint="eastAsia" w:ascii="宋体" w:hAnsi="宋体"/>
          <w:sz w:val="28"/>
          <w:szCs w:val="28"/>
        </w:rPr>
        <w:t>。</w:t>
      </w:r>
    </w:p>
    <w:p w14:paraId="0334C9FC">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hint="eastAsia" w:ascii="宋体" w:hAnsi="宋体"/>
          <w:sz w:val="28"/>
          <w:szCs w:val="28"/>
        </w:rPr>
      </w:pPr>
      <w:r>
        <w:rPr>
          <w:rFonts w:hint="default" w:ascii="宋体" w:hAnsi="宋体"/>
          <w:sz w:val="28"/>
          <w:szCs w:val="28"/>
          <w:lang w:val="en-US" w:eastAsia="zh-CN"/>
        </w:rPr>
        <w:t>2.</w:t>
      </w:r>
      <w:r>
        <w:rPr>
          <w:rFonts w:hint="eastAsia" w:ascii="宋体" w:hAnsi="宋体"/>
          <w:sz w:val="28"/>
          <w:szCs w:val="28"/>
          <w:lang w:val="en-US" w:eastAsia="zh-CN"/>
        </w:rPr>
        <w:t>开标</w:t>
      </w:r>
      <w:r>
        <w:rPr>
          <w:rFonts w:hint="default" w:ascii="宋体" w:hAnsi="宋体"/>
          <w:sz w:val="28"/>
          <w:szCs w:val="28"/>
          <w:lang w:val="en-US" w:eastAsia="zh-CN"/>
        </w:rPr>
        <w:t>地点：医院</w:t>
      </w:r>
      <w:r>
        <w:rPr>
          <w:rFonts w:hint="eastAsia" w:ascii="宋体" w:hAnsi="宋体"/>
          <w:sz w:val="28"/>
          <w:szCs w:val="28"/>
          <w:lang w:val="en-US" w:eastAsia="zh-CN"/>
        </w:rPr>
        <w:t>2</w:t>
      </w:r>
      <w:r>
        <w:rPr>
          <w:rFonts w:hint="default" w:ascii="宋体" w:hAnsi="宋体"/>
          <w:sz w:val="28"/>
          <w:szCs w:val="28"/>
          <w:lang w:val="en-US" w:eastAsia="zh-CN"/>
        </w:rPr>
        <w:t>号楼</w:t>
      </w:r>
      <w:r>
        <w:rPr>
          <w:rFonts w:hint="eastAsia" w:ascii="宋体" w:hAnsi="宋体"/>
          <w:sz w:val="28"/>
          <w:szCs w:val="28"/>
          <w:lang w:val="en-US" w:eastAsia="zh-CN"/>
        </w:rPr>
        <w:t>5</w:t>
      </w:r>
      <w:r>
        <w:rPr>
          <w:rFonts w:hint="default" w:ascii="宋体" w:hAnsi="宋体"/>
          <w:sz w:val="28"/>
          <w:szCs w:val="28"/>
          <w:lang w:val="en-US" w:eastAsia="zh-CN"/>
        </w:rPr>
        <w:t>楼</w:t>
      </w:r>
      <w:r>
        <w:rPr>
          <w:rFonts w:hint="eastAsia" w:ascii="宋体" w:hAnsi="宋体"/>
          <w:sz w:val="28"/>
          <w:szCs w:val="28"/>
          <w:lang w:val="en-US" w:eastAsia="zh-CN"/>
        </w:rPr>
        <w:t>511</w:t>
      </w:r>
      <w:r>
        <w:rPr>
          <w:rFonts w:hint="default" w:ascii="宋体" w:hAnsi="宋体"/>
          <w:sz w:val="28"/>
          <w:szCs w:val="28"/>
          <w:lang w:val="en-US" w:eastAsia="zh-CN"/>
        </w:rPr>
        <w:t>室</w:t>
      </w:r>
    </w:p>
    <w:p w14:paraId="0C6C8714">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sz w:val="28"/>
          <w:szCs w:val="28"/>
        </w:rPr>
        <w:t>十</w:t>
      </w:r>
      <w:r>
        <w:rPr>
          <w:rFonts w:hint="eastAsia" w:ascii="宋体" w:hAnsi="宋体"/>
          <w:sz w:val="28"/>
          <w:szCs w:val="28"/>
          <w:lang w:eastAsia="zh-CN"/>
        </w:rPr>
        <w:t>二</w:t>
      </w:r>
      <w:r>
        <w:rPr>
          <w:rFonts w:hint="eastAsia" w:ascii="宋体" w:hAnsi="宋体"/>
          <w:sz w:val="28"/>
          <w:szCs w:val="28"/>
        </w:rPr>
        <w:t>、注意事项：</w:t>
      </w:r>
    </w:p>
    <w:p w14:paraId="2A60282B">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sz w:val="28"/>
          <w:szCs w:val="28"/>
        </w:rPr>
        <w:t>参与投标单位有如下情形之一者，作无效投标处理：</w:t>
      </w:r>
    </w:p>
    <w:p w14:paraId="4E508ADE">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sz w:val="28"/>
          <w:szCs w:val="28"/>
        </w:rPr>
        <w:t>1、参与投标单位法定代表人或其委托代理人不按时参加开标。</w:t>
      </w:r>
    </w:p>
    <w:p w14:paraId="30ED9C06">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sz w:val="28"/>
          <w:szCs w:val="28"/>
        </w:rPr>
        <w:t>2、投标报价超过本项目最高限价。</w:t>
      </w:r>
    </w:p>
    <w:p w14:paraId="5D47024D">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3、项目完成时间超过文件要求的完成时间</w:t>
      </w:r>
      <w:r>
        <w:rPr>
          <w:rFonts w:hint="eastAsia" w:ascii="宋体" w:hAnsi="宋体"/>
          <w:sz w:val="28"/>
          <w:szCs w:val="28"/>
          <w:lang w:eastAsia="zh-CN"/>
        </w:rPr>
        <w:t>。</w:t>
      </w:r>
    </w:p>
    <w:p w14:paraId="51996BF6">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sz w:val="28"/>
          <w:szCs w:val="28"/>
        </w:rPr>
        <w:t>4、未在投标文件规定的时间和地点递交投标文件。</w:t>
      </w:r>
    </w:p>
    <w:p w14:paraId="56EEDA88">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sz w:val="28"/>
          <w:szCs w:val="28"/>
        </w:rPr>
        <w:t>十</w:t>
      </w:r>
      <w:r>
        <w:rPr>
          <w:rFonts w:hint="eastAsia" w:ascii="宋体" w:hAnsi="宋体"/>
          <w:sz w:val="28"/>
          <w:szCs w:val="28"/>
          <w:lang w:val="en-US" w:eastAsia="zh-CN"/>
        </w:rPr>
        <w:t>三</w:t>
      </w:r>
      <w:r>
        <w:rPr>
          <w:rFonts w:hint="eastAsia" w:ascii="宋体" w:hAnsi="宋体"/>
          <w:sz w:val="28"/>
          <w:szCs w:val="28"/>
        </w:rPr>
        <w:t>、发布公告的媒介：</w:t>
      </w:r>
    </w:p>
    <w:p w14:paraId="7B38415A">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sz w:val="28"/>
          <w:szCs w:val="28"/>
        </w:rPr>
        <w:t>本次招标公告在黄石市第五医院有限公司官网上发布</w:t>
      </w:r>
    </w:p>
    <w:p w14:paraId="70333167">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sz w:val="28"/>
          <w:szCs w:val="28"/>
        </w:rPr>
        <w:t>十</w:t>
      </w:r>
      <w:r>
        <w:rPr>
          <w:rFonts w:hint="eastAsia" w:ascii="宋体" w:hAnsi="宋体"/>
          <w:sz w:val="28"/>
          <w:szCs w:val="28"/>
          <w:lang w:val="en-US" w:eastAsia="zh-CN"/>
        </w:rPr>
        <w:t>四</w:t>
      </w:r>
      <w:r>
        <w:rPr>
          <w:rFonts w:hint="eastAsia" w:ascii="宋体" w:hAnsi="宋体"/>
          <w:sz w:val="28"/>
          <w:szCs w:val="28"/>
        </w:rPr>
        <w:t>、</w:t>
      </w:r>
      <w:r>
        <w:rPr>
          <w:rFonts w:ascii="宋体" w:hAnsi="宋体"/>
          <w:sz w:val="28"/>
          <w:szCs w:val="28"/>
        </w:rPr>
        <w:t>联系方式</w:t>
      </w:r>
      <w:r>
        <w:rPr>
          <w:rFonts w:hint="eastAsia" w:ascii="宋体" w:hAnsi="宋体"/>
          <w:sz w:val="28"/>
          <w:szCs w:val="28"/>
        </w:rPr>
        <w:t>：</w:t>
      </w:r>
    </w:p>
    <w:p w14:paraId="2830616F">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sz w:val="28"/>
          <w:szCs w:val="28"/>
        </w:rPr>
        <w:t>采</w:t>
      </w:r>
      <w:r>
        <w:rPr>
          <w:rFonts w:hint="eastAsia" w:ascii="宋体" w:hAnsi="宋体"/>
          <w:sz w:val="28"/>
          <w:szCs w:val="28"/>
          <w:lang w:val="en-US" w:eastAsia="zh-CN"/>
        </w:rPr>
        <w:t xml:space="preserve"> </w:t>
      </w:r>
      <w:r>
        <w:rPr>
          <w:rFonts w:hint="eastAsia" w:ascii="宋体" w:hAnsi="宋体"/>
          <w:sz w:val="28"/>
          <w:szCs w:val="28"/>
        </w:rPr>
        <w:t>购</w:t>
      </w:r>
      <w:r>
        <w:rPr>
          <w:rFonts w:hint="eastAsia" w:ascii="宋体" w:hAnsi="宋体"/>
          <w:sz w:val="28"/>
          <w:szCs w:val="28"/>
          <w:lang w:val="en-US" w:eastAsia="zh-CN"/>
        </w:rPr>
        <w:t xml:space="preserve"> </w:t>
      </w:r>
      <w:r>
        <w:rPr>
          <w:rFonts w:hint="eastAsia" w:ascii="宋体" w:hAnsi="宋体"/>
          <w:sz w:val="28"/>
          <w:szCs w:val="28"/>
        </w:rPr>
        <w:t xml:space="preserve">人：黄石市第五医院有限公司 </w:t>
      </w:r>
    </w:p>
    <w:p w14:paraId="3238B53C">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sz w:val="28"/>
          <w:szCs w:val="28"/>
        </w:rPr>
        <w:t>联</w:t>
      </w:r>
      <w:r>
        <w:rPr>
          <w:rFonts w:hint="eastAsia" w:ascii="宋体" w:hAnsi="宋体"/>
          <w:sz w:val="28"/>
          <w:szCs w:val="28"/>
          <w:lang w:val="en-US" w:eastAsia="zh-CN"/>
        </w:rPr>
        <w:t xml:space="preserve"> </w:t>
      </w:r>
      <w:r>
        <w:rPr>
          <w:rFonts w:hint="eastAsia" w:ascii="宋体" w:hAnsi="宋体"/>
          <w:sz w:val="28"/>
          <w:szCs w:val="28"/>
        </w:rPr>
        <w:t>系</w:t>
      </w:r>
      <w:r>
        <w:rPr>
          <w:rFonts w:hint="eastAsia" w:ascii="宋体" w:hAnsi="宋体"/>
          <w:sz w:val="28"/>
          <w:szCs w:val="28"/>
          <w:lang w:val="en-US" w:eastAsia="zh-CN"/>
        </w:rPr>
        <w:t xml:space="preserve"> </w:t>
      </w:r>
      <w:r>
        <w:rPr>
          <w:rFonts w:hint="eastAsia" w:ascii="宋体" w:hAnsi="宋体"/>
          <w:sz w:val="28"/>
          <w:szCs w:val="28"/>
        </w:rPr>
        <w:t>人：</w:t>
      </w:r>
      <w:r>
        <w:rPr>
          <w:rFonts w:hint="eastAsia" w:ascii="宋体" w:hAnsi="宋体"/>
          <w:sz w:val="28"/>
          <w:szCs w:val="28"/>
          <w:lang w:val="en-US" w:eastAsia="zh-CN"/>
        </w:rPr>
        <w:t>冯老师</w:t>
      </w:r>
      <w:r>
        <w:rPr>
          <w:rFonts w:hint="eastAsia" w:ascii="宋体" w:hAnsi="宋体"/>
          <w:sz w:val="28"/>
          <w:szCs w:val="28"/>
        </w:rPr>
        <w:t xml:space="preserve">    </w:t>
      </w:r>
      <w:r>
        <w:rPr>
          <w:rFonts w:hint="eastAsia" w:ascii="宋体" w:hAnsi="宋体"/>
          <w:sz w:val="28"/>
          <w:szCs w:val="28"/>
          <w:lang w:val="en-US" w:eastAsia="zh-CN"/>
        </w:rPr>
        <w:t>黄老师</w:t>
      </w:r>
      <w:r>
        <w:rPr>
          <w:rFonts w:hint="eastAsia" w:ascii="宋体" w:hAnsi="宋体"/>
          <w:sz w:val="28"/>
          <w:szCs w:val="28"/>
        </w:rPr>
        <w:t xml:space="preserve">          </w:t>
      </w:r>
    </w:p>
    <w:p w14:paraId="42F4D02F">
      <w:pPr>
        <w:pStyle w:val="5"/>
        <w:spacing w:line="417" w:lineRule="auto"/>
        <w:ind w:right="10" w:firstLine="560" w:firstLineChars="200"/>
        <w:rPr>
          <w:rFonts w:hint="eastAsia" w:ascii="宋体" w:hAnsi="宋体" w:eastAsia="宋体" w:cs="Times New Roman"/>
          <w:sz w:val="28"/>
          <w:szCs w:val="28"/>
          <w:lang w:val="en-US" w:eastAsia="zh-CN"/>
        </w:rPr>
      </w:pPr>
      <w:r>
        <w:rPr>
          <w:rFonts w:hint="eastAsia" w:ascii="宋体" w:hAnsi="宋体"/>
          <w:sz w:val="28"/>
          <w:szCs w:val="28"/>
        </w:rPr>
        <w:t xml:space="preserve">电 </w:t>
      </w:r>
      <w:r>
        <w:rPr>
          <w:rFonts w:hint="eastAsia" w:ascii="宋体" w:hAnsi="宋体"/>
          <w:sz w:val="28"/>
          <w:szCs w:val="28"/>
          <w:lang w:val="en-US" w:eastAsia="zh-CN"/>
        </w:rPr>
        <w:t xml:space="preserve">  </w:t>
      </w:r>
      <w:r>
        <w:rPr>
          <w:rFonts w:hint="eastAsia" w:ascii="宋体" w:hAnsi="宋体"/>
          <w:sz w:val="28"/>
          <w:szCs w:val="28"/>
        </w:rPr>
        <w:t xml:space="preserve"> 话：0714-</w:t>
      </w:r>
      <w:r>
        <w:rPr>
          <w:rFonts w:hint="eastAsia" w:ascii="宋体" w:hAnsi="宋体"/>
          <w:sz w:val="28"/>
          <w:szCs w:val="28"/>
          <w:lang w:val="en-US" w:eastAsia="zh-CN"/>
        </w:rPr>
        <w:t>5333915</w:t>
      </w:r>
      <w:r>
        <w:rPr>
          <w:rFonts w:hint="eastAsia" w:ascii="宋体" w:hAnsi="宋体"/>
          <w:sz w:val="28"/>
          <w:szCs w:val="28"/>
        </w:rPr>
        <w:t xml:space="preserve">  </w:t>
      </w:r>
      <w:r>
        <w:rPr>
          <w:rFonts w:hint="eastAsia" w:ascii="宋体" w:hAnsi="宋体" w:eastAsia="宋体" w:cs="Times New Roman"/>
          <w:sz w:val="28"/>
          <w:szCs w:val="28"/>
          <w:lang w:val="en-US" w:eastAsia="zh-CN"/>
        </w:rPr>
        <w:t xml:space="preserve"> 5328260     </w:t>
      </w:r>
    </w:p>
    <w:p w14:paraId="1DC1203F">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hint="eastAsia"/>
        </w:rPr>
      </w:pPr>
      <w:r>
        <w:rPr>
          <w:rFonts w:hint="eastAsia" w:ascii="宋体" w:hAnsi="宋体"/>
          <w:sz w:val="28"/>
          <w:szCs w:val="28"/>
        </w:rPr>
        <w:t>联系地址：</w:t>
      </w:r>
      <w:r>
        <w:rPr>
          <w:rFonts w:ascii="宋体" w:hAnsi="宋体" w:cs="宋体"/>
          <w:bCs/>
          <w:color w:val="000000"/>
          <w:sz w:val="28"/>
          <w:szCs w:val="28"/>
        </w:rPr>
        <w:t>黄石市</w:t>
      </w:r>
      <w:r>
        <w:rPr>
          <w:rFonts w:hint="eastAsia" w:ascii="宋体" w:hAnsi="宋体" w:cs="宋体"/>
          <w:bCs/>
          <w:color w:val="000000"/>
          <w:sz w:val="28"/>
          <w:szCs w:val="28"/>
          <w:lang w:eastAsia="zh-CN"/>
        </w:rPr>
        <w:t>下陆区</w:t>
      </w:r>
      <w:r>
        <w:rPr>
          <w:rFonts w:ascii="宋体" w:hAnsi="宋体" w:cs="宋体"/>
          <w:bCs/>
          <w:color w:val="000000"/>
          <w:sz w:val="28"/>
          <w:szCs w:val="28"/>
        </w:rPr>
        <w:t>下陆大道</w:t>
      </w:r>
      <w:r>
        <w:rPr>
          <w:rFonts w:hint="eastAsia" w:ascii="宋体" w:hAnsi="宋体" w:cs="宋体"/>
          <w:bCs/>
          <w:color w:val="000000"/>
          <w:sz w:val="28"/>
          <w:szCs w:val="28"/>
        </w:rPr>
        <w:t>33</w:t>
      </w:r>
      <w:r>
        <w:rPr>
          <w:rFonts w:ascii="宋体" w:hAnsi="宋体" w:cs="宋体"/>
          <w:bCs/>
          <w:color w:val="000000"/>
          <w:sz w:val="28"/>
          <w:szCs w:val="28"/>
        </w:rPr>
        <w:t>号</w:t>
      </w:r>
      <w:r>
        <w:rPr>
          <w:rFonts w:hint="eastAsia" w:ascii="宋体" w:hAnsi="宋体"/>
          <w:bCs/>
          <w:sz w:val="28"/>
          <w:szCs w:val="28"/>
        </w:rPr>
        <w:t xml:space="preserve">     </w:t>
      </w:r>
    </w:p>
    <w:p w14:paraId="6D7BC98F">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hint="eastAsia" w:ascii="宋体" w:hAnsi="宋体"/>
          <w:bCs/>
          <w:sz w:val="28"/>
          <w:szCs w:val="28"/>
        </w:rPr>
      </w:pPr>
    </w:p>
    <w:p w14:paraId="6E8C65C7">
      <w:pPr>
        <w:pStyle w:val="9"/>
        <w:rPr>
          <w:rFonts w:hint="eastAsia" w:ascii="宋体" w:hAnsi="宋体"/>
          <w:bCs/>
          <w:sz w:val="28"/>
          <w:szCs w:val="28"/>
        </w:rPr>
      </w:pPr>
    </w:p>
    <w:p w14:paraId="60F25C67">
      <w:pPr>
        <w:adjustRightInd w:val="0"/>
        <w:snapToGrid w:val="0"/>
        <w:spacing w:line="460" w:lineRule="exact"/>
        <w:ind w:firstLine="560" w:firstLineChars="200"/>
        <w:rPr>
          <w:rFonts w:hint="eastAsia" w:ascii="宋体" w:hAnsi="宋体"/>
          <w:bCs/>
          <w:sz w:val="28"/>
          <w:szCs w:val="28"/>
        </w:rPr>
      </w:pPr>
    </w:p>
    <w:p w14:paraId="71EF9089">
      <w:pPr>
        <w:adjustRightInd w:val="0"/>
        <w:snapToGrid w:val="0"/>
        <w:spacing w:line="480" w:lineRule="exact"/>
        <w:ind w:right="420" w:firstLine="560" w:firstLineChars="200"/>
        <w:jc w:val="right"/>
        <w:rPr>
          <w:rFonts w:ascii="宋体" w:hAnsi="宋体"/>
          <w:sz w:val="28"/>
          <w:szCs w:val="28"/>
        </w:rPr>
      </w:pPr>
      <w:r>
        <w:rPr>
          <w:rFonts w:hint="eastAsia" w:ascii="宋体" w:hAnsi="宋体"/>
          <w:sz w:val="28"/>
          <w:szCs w:val="28"/>
        </w:rPr>
        <w:t xml:space="preserve">   黄石市第五医院有限公司       </w:t>
      </w:r>
    </w:p>
    <w:p w14:paraId="0CBF2473">
      <w:pPr>
        <w:adjustRightInd w:val="0"/>
        <w:snapToGrid w:val="0"/>
        <w:spacing w:line="480" w:lineRule="exact"/>
        <w:ind w:right="210" w:firstLine="560" w:firstLineChars="200"/>
        <w:jc w:val="center"/>
        <w:rPr>
          <w:rFonts w:hint="eastAsia" w:ascii="宋体" w:hAnsi="宋体"/>
          <w:sz w:val="28"/>
          <w:szCs w:val="28"/>
          <w:lang w:val="en-US" w:eastAsia="zh-CN"/>
        </w:rPr>
      </w:pPr>
      <w:r>
        <w:rPr>
          <w:rFonts w:hint="eastAsia" w:ascii="宋体" w:hAnsi="宋体"/>
          <w:sz w:val="28"/>
          <w:szCs w:val="28"/>
        </w:rPr>
        <w:t xml:space="preserve">                                      20</w:t>
      </w:r>
      <w:r>
        <w:rPr>
          <w:rFonts w:hint="eastAsia" w:ascii="宋体" w:hAnsi="宋体"/>
          <w:sz w:val="28"/>
          <w:szCs w:val="28"/>
          <w:lang w:val="en-US" w:eastAsia="zh-CN"/>
        </w:rPr>
        <w:t>25</w:t>
      </w:r>
      <w:r>
        <w:rPr>
          <w:rFonts w:hint="eastAsia" w:ascii="宋体" w:hAnsi="宋体"/>
          <w:sz w:val="28"/>
          <w:szCs w:val="28"/>
        </w:rPr>
        <w:t>年</w:t>
      </w:r>
      <w:r>
        <w:rPr>
          <w:rFonts w:hint="eastAsia" w:ascii="宋体" w:hAnsi="宋体"/>
          <w:sz w:val="28"/>
          <w:szCs w:val="28"/>
          <w:lang w:val="en-US" w:eastAsia="zh-CN"/>
        </w:rPr>
        <w:t xml:space="preserve">3 </w:t>
      </w:r>
      <w:r>
        <w:rPr>
          <w:rFonts w:hint="eastAsia" w:ascii="宋体" w:hAnsi="宋体"/>
          <w:sz w:val="28"/>
          <w:szCs w:val="28"/>
        </w:rPr>
        <w:t>月</w:t>
      </w:r>
      <w:r>
        <w:rPr>
          <w:rFonts w:hint="eastAsia" w:ascii="宋体" w:hAnsi="宋体"/>
          <w:sz w:val="28"/>
          <w:szCs w:val="28"/>
          <w:lang w:val="en-US" w:eastAsia="zh-CN"/>
        </w:rPr>
        <w:t>13 日</w:t>
      </w:r>
    </w:p>
    <w:p w14:paraId="0B010AB5">
      <w:pPr>
        <w:pStyle w:val="8"/>
        <w:ind w:left="0" w:leftChars="0" w:firstLine="0" w:firstLineChars="0"/>
        <w:rPr>
          <w:rFonts w:hint="default" w:ascii="宋体" w:hAnsi="宋体"/>
          <w:sz w:val="28"/>
          <w:szCs w:val="28"/>
          <w:lang w:val="en-US" w:eastAsia="zh-CN"/>
        </w:rPr>
      </w:pPr>
    </w:p>
    <w:p w14:paraId="46876AD8">
      <w:pPr>
        <w:pStyle w:val="9"/>
        <w:rPr>
          <w:rFonts w:hint="eastAsia" w:ascii="黑体" w:hAnsi="黑体" w:eastAsia="黑体" w:cs="黑体"/>
          <w:b/>
          <w:bCs/>
          <w:sz w:val="32"/>
          <w:szCs w:val="32"/>
        </w:rPr>
      </w:pPr>
    </w:p>
    <w:p w14:paraId="4C19DA9D">
      <w:pPr>
        <w:pStyle w:val="9"/>
        <w:rPr>
          <w:rFonts w:hint="eastAsia" w:ascii="黑体" w:hAnsi="黑体" w:eastAsia="黑体" w:cs="黑体"/>
          <w:b/>
          <w:bCs/>
          <w:sz w:val="32"/>
          <w:szCs w:val="32"/>
        </w:rPr>
      </w:pPr>
    </w:p>
    <w:p w14:paraId="0246C24B">
      <w:pPr>
        <w:adjustRightInd w:val="0"/>
        <w:snapToGrid w:val="0"/>
        <w:jc w:val="center"/>
        <w:rPr>
          <w:rFonts w:hint="eastAsia" w:ascii="黑体" w:hAnsi="黑体" w:eastAsia="黑体" w:cs="黑体"/>
          <w:b/>
          <w:bCs/>
          <w:sz w:val="32"/>
          <w:szCs w:val="32"/>
        </w:rPr>
      </w:pPr>
    </w:p>
    <w:p w14:paraId="643887CD">
      <w:pPr>
        <w:adjustRightInd w:val="0"/>
        <w:snapToGrid w:val="0"/>
        <w:jc w:val="center"/>
        <w:rPr>
          <w:rFonts w:hint="eastAsia" w:ascii="黑体" w:hAnsi="黑体" w:eastAsia="黑体" w:cs="黑体"/>
          <w:b/>
          <w:bCs/>
          <w:sz w:val="32"/>
          <w:szCs w:val="32"/>
        </w:rPr>
      </w:pPr>
    </w:p>
    <w:p w14:paraId="0D3AAD63">
      <w:pPr>
        <w:adjustRightInd w:val="0"/>
        <w:snapToGrid w:val="0"/>
        <w:jc w:val="center"/>
        <w:rPr>
          <w:rFonts w:hint="eastAsia" w:ascii="黑体" w:hAnsi="黑体" w:eastAsia="黑体" w:cs="黑体"/>
          <w:b/>
          <w:bCs/>
          <w:sz w:val="32"/>
          <w:szCs w:val="32"/>
        </w:rPr>
      </w:pPr>
    </w:p>
    <w:p w14:paraId="07AC5094">
      <w:pPr>
        <w:adjustRightInd w:val="0"/>
        <w:snapToGrid w:val="0"/>
        <w:jc w:val="center"/>
        <w:rPr>
          <w:rFonts w:hint="eastAsia" w:ascii="黑体" w:hAnsi="黑体" w:eastAsia="黑体" w:cs="黑体"/>
          <w:b/>
          <w:bCs/>
          <w:sz w:val="32"/>
          <w:szCs w:val="32"/>
        </w:rPr>
      </w:pPr>
    </w:p>
    <w:p w14:paraId="5787735E">
      <w:pPr>
        <w:adjustRightInd w:val="0"/>
        <w:snapToGrid w:val="0"/>
        <w:jc w:val="center"/>
        <w:rPr>
          <w:rFonts w:hint="eastAsia" w:ascii="黑体" w:hAnsi="黑体" w:eastAsia="黑体" w:cs="黑体"/>
          <w:b/>
          <w:bCs/>
          <w:sz w:val="32"/>
          <w:szCs w:val="32"/>
        </w:rPr>
      </w:pPr>
    </w:p>
    <w:p w14:paraId="759D062C">
      <w:pPr>
        <w:adjustRightInd w:val="0"/>
        <w:snapToGrid w:val="0"/>
        <w:jc w:val="center"/>
        <w:rPr>
          <w:rFonts w:hint="eastAsia" w:ascii="黑体" w:hAnsi="黑体" w:eastAsia="黑体" w:cs="黑体"/>
          <w:b/>
          <w:bCs/>
          <w:sz w:val="32"/>
          <w:szCs w:val="32"/>
        </w:rPr>
      </w:pPr>
    </w:p>
    <w:p w14:paraId="37143FD7">
      <w:pPr>
        <w:adjustRightInd w:val="0"/>
        <w:snapToGrid w:val="0"/>
        <w:jc w:val="center"/>
        <w:rPr>
          <w:rFonts w:hint="eastAsia" w:ascii="黑体" w:hAnsi="黑体" w:eastAsia="黑体" w:cs="黑体"/>
          <w:b/>
          <w:bCs/>
          <w:sz w:val="32"/>
          <w:szCs w:val="32"/>
        </w:rPr>
      </w:pPr>
    </w:p>
    <w:p w14:paraId="3D2D0F7A">
      <w:pPr>
        <w:adjustRightInd w:val="0"/>
        <w:snapToGrid w:val="0"/>
        <w:jc w:val="center"/>
        <w:rPr>
          <w:rFonts w:hint="eastAsia" w:ascii="黑体" w:hAnsi="黑体" w:eastAsia="黑体" w:cs="黑体"/>
          <w:b/>
          <w:bCs/>
          <w:sz w:val="32"/>
          <w:szCs w:val="32"/>
        </w:rPr>
      </w:pPr>
    </w:p>
    <w:p w14:paraId="1AB1BC92">
      <w:pPr>
        <w:adjustRightInd w:val="0"/>
        <w:snapToGrid w:val="0"/>
        <w:jc w:val="center"/>
        <w:rPr>
          <w:rFonts w:hint="eastAsia" w:ascii="黑体" w:hAnsi="黑体" w:eastAsia="黑体" w:cs="黑体"/>
          <w:b/>
          <w:bCs/>
          <w:sz w:val="32"/>
          <w:szCs w:val="32"/>
        </w:rPr>
      </w:pPr>
    </w:p>
    <w:p w14:paraId="415FFD2C">
      <w:pPr>
        <w:adjustRightInd w:val="0"/>
        <w:snapToGrid w:val="0"/>
        <w:jc w:val="center"/>
        <w:rPr>
          <w:rFonts w:hint="eastAsia" w:ascii="黑体" w:hAnsi="黑体" w:eastAsia="黑体" w:cs="黑体"/>
          <w:b/>
          <w:bCs/>
          <w:sz w:val="32"/>
          <w:szCs w:val="32"/>
        </w:rPr>
      </w:pPr>
    </w:p>
    <w:p w14:paraId="65AD5E18">
      <w:pPr>
        <w:adjustRightInd w:val="0"/>
        <w:snapToGrid w:val="0"/>
        <w:jc w:val="center"/>
        <w:rPr>
          <w:rFonts w:hint="eastAsia" w:ascii="黑体" w:hAnsi="黑体" w:eastAsia="黑体" w:cs="黑体"/>
          <w:b/>
          <w:bCs/>
          <w:sz w:val="32"/>
          <w:szCs w:val="32"/>
        </w:rPr>
      </w:pPr>
    </w:p>
    <w:p w14:paraId="7AD3C79E">
      <w:pPr>
        <w:adjustRightInd w:val="0"/>
        <w:snapToGrid w:val="0"/>
        <w:jc w:val="center"/>
        <w:rPr>
          <w:rFonts w:hint="eastAsia" w:ascii="黑体" w:hAnsi="黑体" w:eastAsia="黑体" w:cs="黑体"/>
          <w:b/>
          <w:bCs/>
          <w:sz w:val="32"/>
          <w:szCs w:val="32"/>
        </w:rPr>
      </w:pPr>
    </w:p>
    <w:p w14:paraId="2AFA80C2">
      <w:pPr>
        <w:adjustRightInd w:val="0"/>
        <w:snapToGrid w:val="0"/>
        <w:jc w:val="center"/>
        <w:rPr>
          <w:rFonts w:hint="eastAsia" w:ascii="黑体" w:hAnsi="黑体" w:eastAsia="黑体" w:cs="黑体"/>
          <w:b/>
          <w:bCs/>
          <w:sz w:val="32"/>
          <w:szCs w:val="32"/>
        </w:rPr>
      </w:pPr>
    </w:p>
    <w:p w14:paraId="6FB3161D">
      <w:pPr>
        <w:adjustRightInd w:val="0"/>
        <w:snapToGrid w:val="0"/>
        <w:jc w:val="center"/>
        <w:rPr>
          <w:rFonts w:hint="eastAsia" w:ascii="黑体" w:hAnsi="黑体" w:eastAsia="黑体" w:cs="黑体"/>
          <w:b/>
          <w:bCs/>
          <w:sz w:val="32"/>
          <w:szCs w:val="32"/>
        </w:rPr>
      </w:pPr>
    </w:p>
    <w:p w14:paraId="2445B748">
      <w:pPr>
        <w:adjustRightInd w:val="0"/>
        <w:snapToGrid w:val="0"/>
        <w:jc w:val="center"/>
        <w:rPr>
          <w:rFonts w:hint="eastAsia" w:ascii="黑体" w:hAnsi="黑体" w:eastAsia="黑体" w:cs="黑体"/>
          <w:b/>
          <w:bCs/>
          <w:sz w:val="32"/>
          <w:szCs w:val="32"/>
        </w:rPr>
      </w:pPr>
    </w:p>
    <w:p w14:paraId="195E5DD9">
      <w:pPr>
        <w:adjustRightInd w:val="0"/>
        <w:snapToGrid w:val="0"/>
        <w:jc w:val="center"/>
        <w:rPr>
          <w:rFonts w:hint="eastAsia" w:ascii="黑体" w:hAnsi="黑体" w:eastAsia="黑体" w:cs="黑体"/>
          <w:b/>
          <w:bCs/>
          <w:sz w:val="32"/>
          <w:szCs w:val="32"/>
        </w:rPr>
      </w:pPr>
    </w:p>
    <w:p w14:paraId="7283EF49">
      <w:pPr>
        <w:adjustRightInd w:val="0"/>
        <w:snapToGrid w:val="0"/>
        <w:jc w:val="center"/>
        <w:rPr>
          <w:rFonts w:hint="eastAsia" w:ascii="黑体" w:hAnsi="黑体" w:eastAsia="黑体" w:cs="黑体"/>
          <w:b/>
          <w:bCs/>
          <w:sz w:val="32"/>
          <w:szCs w:val="32"/>
        </w:rPr>
      </w:pPr>
    </w:p>
    <w:p w14:paraId="40A657E3">
      <w:pPr>
        <w:adjustRightInd w:val="0"/>
        <w:snapToGrid w:val="0"/>
        <w:jc w:val="center"/>
        <w:rPr>
          <w:rFonts w:hint="eastAsia" w:ascii="黑体" w:hAnsi="黑体" w:eastAsia="黑体" w:cs="黑体"/>
          <w:b/>
          <w:bCs/>
          <w:sz w:val="32"/>
          <w:szCs w:val="32"/>
        </w:rPr>
      </w:pPr>
    </w:p>
    <w:p w14:paraId="404EC2DA">
      <w:pPr>
        <w:adjustRightInd w:val="0"/>
        <w:snapToGrid w:val="0"/>
        <w:jc w:val="center"/>
        <w:rPr>
          <w:rFonts w:ascii="黑体" w:hAnsi="黑体" w:eastAsia="黑体" w:cs="黑体"/>
          <w:b/>
          <w:bCs/>
          <w:sz w:val="32"/>
          <w:szCs w:val="32"/>
        </w:rPr>
      </w:pPr>
      <w:r>
        <w:rPr>
          <w:rFonts w:hint="eastAsia" w:ascii="黑体" w:hAnsi="黑体" w:eastAsia="黑体" w:cs="黑体"/>
          <w:b/>
          <w:bCs/>
          <w:sz w:val="32"/>
          <w:szCs w:val="32"/>
        </w:rPr>
        <w:t>投标人须知</w:t>
      </w:r>
    </w:p>
    <w:p w14:paraId="0F820661">
      <w:pPr>
        <w:adjustRightInd w:val="0"/>
        <w:snapToGrid w:val="0"/>
        <w:jc w:val="center"/>
        <w:rPr>
          <w:rFonts w:ascii="黑体" w:hAnsi="黑体" w:eastAsia="黑体" w:cs="黑体"/>
          <w:b/>
          <w:bCs/>
          <w:sz w:val="32"/>
          <w:szCs w:val="32"/>
        </w:rPr>
      </w:pPr>
    </w:p>
    <w:p w14:paraId="24F81771">
      <w:pPr>
        <w:adjustRightInd w:val="0"/>
        <w:snapToGrid w:val="0"/>
        <w:spacing w:line="500" w:lineRule="exact"/>
        <w:rPr>
          <w:rFonts w:ascii="宋体" w:hAnsi="宋体"/>
          <w:sz w:val="28"/>
          <w:szCs w:val="28"/>
        </w:rPr>
      </w:pPr>
      <w:r>
        <w:rPr>
          <w:rFonts w:hint="eastAsia" w:ascii="宋体" w:hAnsi="宋体"/>
          <w:b/>
          <w:bCs/>
          <w:sz w:val="28"/>
          <w:szCs w:val="28"/>
        </w:rPr>
        <w:t>一、基本条件</w:t>
      </w:r>
    </w:p>
    <w:p w14:paraId="6A8F8553">
      <w:pPr>
        <w:adjustRightInd w:val="0"/>
        <w:snapToGrid w:val="0"/>
        <w:spacing w:line="4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1、投标人须持有有效期内的营业执照、税务登记证、组织机构代码证（三证合一只需提供营业执照），具有独立法人资格，且有从事本项目的经营范围。</w:t>
      </w:r>
    </w:p>
    <w:p w14:paraId="45CADCC3">
      <w:pPr>
        <w:keepNext w:val="0"/>
        <w:keepLines w:val="0"/>
        <w:pageBreakBefore w:val="0"/>
        <w:widowControl w:val="0"/>
        <w:kinsoku/>
        <w:wordWrap/>
        <w:overflowPunct/>
        <w:topLinePunct w:val="0"/>
        <w:bidi w:val="0"/>
        <w:adjustRightInd w:val="0"/>
        <w:snapToGrid w:val="0"/>
        <w:spacing w:line="460" w:lineRule="exact"/>
        <w:ind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2、“信用中国”网站（www.creditchina.gov.cn）的信用查询记录；投标企业若在“失信被执行人”名单中的，其投标无效</w:t>
      </w:r>
      <w:r>
        <w:rPr>
          <w:rFonts w:hint="eastAsia" w:ascii="宋体" w:hAnsi="宋体"/>
          <w:color w:val="000000"/>
          <w:sz w:val="28"/>
          <w:szCs w:val="28"/>
          <w:lang w:val="zh-CN"/>
        </w:rPr>
        <w:t>。</w:t>
      </w:r>
    </w:p>
    <w:p w14:paraId="3E597A51">
      <w:pPr>
        <w:autoSpaceDE w:val="0"/>
        <w:autoSpaceDN w:val="0"/>
        <w:adjustRightInd w:val="0"/>
        <w:snapToGrid w:val="0"/>
        <w:spacing w:line="460" w:lineRule="exact"/>
        <w:ind w:firstLine="560" w:firstLineChars="200"/>
        <w:rPr>
          <w:rFonts w:ascii="宋体" w:hAnsi="宋体"/>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w:t>
      </w:r>
      <w:r>
        <w:rPr>
          <w:rFonts w:hint="eastAsia" w:ascii="宋体" w:hAnsi="宋体" w:cs="宋体"/>
          <w:sz w:val="28"/>
          <w:szCs w:val="28"/>
          <w:lang w:val="zh-CN"/>
        </w:rPr>
        <w:t>本项目不接受联合体投标。</w:t>
      </w:r>
    </w:p>
    <w:p w14:paraId="4BBD84B8">
      <w:pPr>
        <w:adjustRightInd w:val="0"/>
        <w:snapToGrid w:val="0"/>
        <w:spacing w:line="500" w:lineRule="exact"/>
        <w:rPr>
          <w:rFonts w:ascii="宋体" w:hAnsi="宋体"/>
          <w:sz w:val="28"/>
          <w:szCs w:val="28"/>
        </w:rPr>
      </w:pPr>
      <w:r>
        <w:rPr>
          <w:rFonts w:hint="eastAsia" w:ascii="宋体" w:hAnsi="宋体"/>
          <w:b/>
          <w:sz w:val="28"/>
          <w:szCs w:val="28"/>
        </w:rPr>
        <w:t>二、招标文件的编制</w:t>
      </w:r>
    </w:p>
    <w:p w14:paraId="2733DCAF">
      <w:pPr>
        <w:adjustRightInd w:val="0"/>
        <w:snapToGrid w:val="0"/>
        <w:spacing w:line="500" w:lineRule="exact"/>
        <w:ind w:firstLine="560" w:firstLineChars="200"/>
        <w:rPr>
          <w:rFonts w:ascii="宋体" w:hAnsi="宋体"/>
          <w:sz w:val="28"/>
          <w:szCs w:val="28"/>
        </w:rPr>
      </w:pPr>
      <w:r>
        <w:rPr>
          <w:rFonts w:hint="eastAsia" w:ascii="宋体" w:hAnsi="宋体"/>
          <w:sz w:val="28"/>
          <w:szCs w:val="28"/>
        </w:rPr>
        <w:t>1.投标人对招标纸制响应文件的编制应按要求装订和封装。</w:t>
      </w:r>
    </w:p>
    <w:p w14:paraId="3E45244D">
      <w:pPr>
        <w:adjustRightInd w:val="0"/>
        <w:snapToGrid w:val="0"/>
        <w:spacing w:line="500" w:lineRule="exact"/>
        <w:ind w:firstLine="560" w:firstLineChars="200"/>
        <w:rPr>
          <w:rFonts w:ascii="宋体" w:hAnsi="宋体"/>
          <w:sz w:val="28"/>
          <w:szCs w:val="28"/>
        </w:rPr>
      </w:pPr>
      <w:r>
        <w:rPr>
          <w:rFonts w:hint="eastAsia" w:ascii="宋体" w:hAnsi="宋体"/>
          <w:sz w:val="28"/>
          <w:szCs w:val="28"/>
        </w:rPr>
        <w:t>2.投标人应承诺并履行本文件中各项条款规定及要求。</w:t>
      </w:r>
    </w:p>
    <w:p w14:paraId="1EDD74EB">
      <w:pPr>
        <w:adjustRightInd w:val="0"/>
        <w:snapToGrid w:val="0"/>
        <w:spacing w:line="500" w:lineRule="exact"/>
        <w:ind w:firstLine="560" w:firstLineChars="200"/>
        <w:rPr>
          <w:rFonts w:ascii="宋体" w:hAnsi="宋体"/>
          <w:sz w:val="28"/>
          <w:szCs w:val="28"/>
        </w:rPr>
      </w:pPr>
      <w:r>
        <w:rPr>
          <w:rFonts w:hint="eastAsia" w:ascii="宋体" w:hAnsi="宋体"/>
          <w:sz w:val="28"/>
          <w:szCs w:val="28"/>
        </w:rPr>
        <w:t>3.投标文件分为价格文件和商务技术文件两个部分组成。</w:t>
      </w:r>
    </w:p>
    <w:p w14:paraId="102C3953">
      <w:pPr>
        <w:adjustRightInd w:val="0"/>
        <w:snapToGrid w:val="0"/>
        <w:spacing w:line="500" w:lineRule="exact"/>
        <w:ind w:firstLine="840" w:firstLineChars="300"/>
        <w:rPr>
          <w:rFonts w:ascii="宋体" w:hAnsi="宋体"/>
          <w:sz w:val="28"/>
          <w:szCs w:val="28"/>
        </w:rPr>
      </w:pPr>
      <w:r>
        <w:rPr>
          <w:rFonts w:hint="eastAsia" w:ascii="宋体" w:hAnsi="宋体"/>
          <w:sz w:val="28"/>
          <w:szCs w:val="28"/>
        </w:rPr>
        <w:t>3.1价格文件</w:t>
      </w:r>
    </w:p>
    <w:p w14:paraId="5286B8EF">
      <w:pPr>
        <w:adjustRightInd w:val="0"/>
        <w:snapToGrid w:val="0"/>
        <w:spacing w:line="500" w:lineRule="exact"/>
        <w:ind w:firstLine="1120" w:firstLineChars="400"/>
        <w:rPr>
          <w:rFonts w:ascii="宋体" w:hAnsi="宋体"/>
          <w:sz w:val="28"/>
          <w:szCs w:val="28"/>
        </w:rPr>
      </w:pPr>
      <w:r>
        <w:rPr>
          <w:rFonts w:hint="eastAsia" w:ascii="宋体" w:hAnsi="宋体"/>
          <w:sz w:val="28"/>
          <w:szCs w:val="28"/>
        </w:rPr>
        <w:t>1）报价表</w:t>
      </w:r>
      <w:r>
        <w:rPr>
          <w:rFonts w:hint="eastAsia" w:ascii="宋体" w:hAnsi="宋体"/>
          <w:color w:val="000000"/>
          <w:sz w:val="28"/>
          <w:szCs w:val="28"/>
        </w:rPr>
        <w:t>（原件）</w:t>
      </w:r>
      <w:r>
        <w:rPr>
          <w:rFonts w:hint="eastAsia" w:ascii="宋体" w:hAnsi="宋体"/>
          <w:sz w:val="28"/>
          <w:szCs w:val="28"/>
        </w:rPr>
        <w:t>。</w:t>
      </w:r>
    </w:p>
    <w:p w14:paraId="52DDDEEE">
      <w:pPr>
        <w:adjustRightInd w:val="0"/>
        <w:snapToGrid w:val="0"/>
        <w:spacing w:line="500" w:lineRule="exact"/>
        <w:ind w:firstLine="840" w:firstLineChars="300"/>
        <w:rPr>
          <w:rFonts w:ascii="宋体" w:hAnsi="宋体"/>
          <w:sz w:val="28"/>
          <w:szCs w:val="28"/>
        </w:rPr>
      </w:pPr>
      <w:r>
        <w:rPr>
          <w:rFonts w:hint="eastAsia" w:ascii="宋体" w:hAnsi="宋体"/>
          <w:sz w:val="28"/>
          <w:szCs w:val="28"/>
        </w:rPr>
        <w:t>3.2商务技术文件</w:t>
      </w:r>
    </w:p>
    <w:p w14:paraId="00FD15E0">
      <w:pPr>
        <w:adjustRightInd w:val="0"/>
        <w:snapToGrid w:val="0"/>
        <w:spacing w:line="500" w:lineRule="exact"/>
        <w:ind w:firstLine="1120" w:firstLineChars="400"/>
        <w:rPr>
          <w:rFonts w:ascii="宋体" w:hAnsi="宋体"/>
          <w:sz w:val="28"/>
          <w:szCs w:val="28"/>
        </w:rPr>
      </w:pPr>
      <w:r>
        <w:rPr>
          <w:rFonts w:hint="eastAsia" w:ascii="宋体" w:hAnsi="宋体"/>
          <w:sz w:val="28"/>
          <w:szCs w:val="28"/>
        </w:rPr>
        <w:t>1）投标人营业执照；</w:t>
      </w:r>
    </w:p>
    <w:p w14:paraId="513B0118">
      <w:pPr>
        <w:adjustRightInd w:val="0"/>
        <w:snapToGrid w:val="0"/>
        <w:spacing w:line="500" w:lineRule="exact"/>
        <w:ind w:firstLine="1120" w:firstLineChars="400"/>
        <w:rPr>
          <w:rFonts w:ascii="宋体" w:hAnsi="宋体" w:cs="宋体"/>
          <w:color w:val="000000"/>
          <w:sz w:val="28"/>
          <w:szCs w:val="28"/>
        </w:rPr>
      </w:pPr>
      <w:r>
        <w:rPr>
          <w:rFonts w:hint="eastAsia" w:ascii="宋体" w:hAnsi="宋体"/>
          <w:sz w:val="28"/>
          <w:szCs w:val="28"/>
        </w:rPr>
        <w:t>2）</w:t>
      </w:r>
      <w:r>
        <w:rPr>
          <w:rFonts w:hint="eastAsia" w:ascii="宋体" w:hAnsi="宋体"/>
          <w:color w:val="000000"/>
          <w:sz w:val="28"/>
          <w:szCs w:val="28"/>
        </w:rPr>
        <w:t>法人代表授权书（原件）</w:t>
      </w:r>
      <w:r>
        <w:rPr>
          <w:rFonts w:hint="eastAsia" w:ascii="宋体" w:hAnsi="宋体"/>
          <w:color w:val="000000"/>
          <w:sz w:val="28"/>
          <w:szCs w:val="28"/>
          <w:lang w:val="zh-CN"/>
        </w:rPr>
        <w:t>；</w:t>
      </w:r>
    </w:p>
    <w:p w14:paraId="5E911DE1">
      <w:pPr>
        <w:tabs>
          <w:tab w:val="left" w:pos="4310"/>
        </w:tabs>
        <w:adjustRightInd w:val="0"/>
        <w:snapToGrid w:val="0"/>
        <w:spacing w:line="500" w:lineRule="exact"/>
        <w:ind w:firstLine="1120" w:firstLineChars="400"/>
        <w:rPr>
          <w:rFonts w:ascii="宋体" w:hAnsi="宋体"/>
          <w:color w:val="000000"/>
          <w:sz w:val="28"/>
          <w:szCs w:val="28"/>
        </w:rPr>
      </w:pPr>
      <w:r>
        <w:rPr>
          <w:rFonts w:hint="eastAsia" w:ascii="宋体" w:hAnsi="宋体"/>
          <w:sz w:val="28"/>
          <w:szCs w:val="28"/>
        </w:rPr>
        <w:t>3）承诺书；</w:t>
      </w:r>
    </w:p>
    <w:p w14:paraId="12E6071D">
      <w:pPr>
        <w:tabs>
          <w:tab w:val="left" w:pos="4310"/>
        </w:tabs>
        <w:adjustRightInd w:val="0"/>
        <w:snapToGrid w:val="0"/>
        <w:spacing w:line="500" w:lineRule="exact"/>
        <w:ind w:firstLine="1120" w:firstLineChars="400"/>
        <w:rPr>
          <w:rFonts w:hint="eastAsia" w:ascii="宋体" w:hAnsi="宋体"/>
          <w:color w:val="000000"/>
          <w:sz w:val="28"/>
          <w:szCs w:val="28"/>
        </w:rPr>
      </w:pPr>
      <w:r>
        <w:rPr>
          <w:rFonts w:hint="eastAsia" w:ascii="宋体" w:hAnsi="宋体"/>
          <w:color w:val="000000"/>
          <w:sz w:val="28"/>
          <w:szCs w:val="28"/>
        </w:rPr>
        <w:t>4）</w:t>
      </w:r>
      <w:r>
        <w:rPr>
          <w:rFonts w:hint="eastAsia" w:asciiTheme="minorEastAsia" w:hAnsiTheme="minorEastAsia" w:eastAsiaTheme="minorEastAsia" w:cstheme="minorEastAsia"/>
          <w:sz w:val="28"/>
          <w:szCs w:val="28"/>
          <w:lang w:eastAsia="zh-CN"/>
        </w:rPr>
        <w:t>业绩</w:t>
      </w:r>
      <w:r>
        <w:rPr>
          <w:rFonts w:hint="eastAsia" w:ascii="宋体" w:hAnsi="宋体"/>
          <w:color w:val="000000"/>
          <w:sz w:val="28"/>
          <w:szCs w:val="28"/>
        </w:rPr>
        <w:t>；</w:t>
      </w:r>
    </w:p>
    <w:p w14:paraId="18C8BCD8">
      <w:pPr>
        <w:tabs>
          <w:tab w:val="left" w:pos="4310"/>
        </w:tabs>
        <w:adjustRightInd w:val="0"/>
        <w:snapToGrid w:val="0"/>
        <w:spacing w:line="500" w:lineRule="exact"/>
        <w:ind w:firstLine="1120" w:firstLineChars="400"/>
        <w:rPr>
          <w:rFonts w:hint="default" w:eastAsia="宋体"/>
          <w:lang w:val="en-US" w:eastAsia="zh-CN"/>
        </w:rPr>
      </w:pPr>
      <w:r>
        <w:rPr>
          <w:rFonts w:hint="eastAsia" w:ascii="宋体" w:hAnsi="宋体" w:eastAsia="宋体" w:cs="宋体"/>
          <w:color w:val="000000"/>
          <w:sz w:val="28"/>
          <w:szCs w:val="28"/>
          <w:lang w:val="en-US" w:eastAsia="zh-CN"/>
        </w:rPr>
        <w:t>5）</w:t>
      </w:r>
      <w:r>
        <w:rPr>
          <w:rFonts w:hint="eastAsia" w:ascii="宋体" w:hAnsi="宋体"/>
          <w:color w:val="000000"/>
          <w:sz w:val="28"/>
          <w:szCs w:val="28"/>
          <w:lang w:val="en-US" w:eastAsia="zh-CN"/>
        </w:rPr>
        <w:t>信用</w:t>
      </w:r>
      <w:r>
        <w:rPr>
          <w:rFonts w:hint="eastAsia" w:hAnsi="宋体"/>
          <w:color w:val="000000"/>
          <w:sz w:val="28"/>
          <w:szCs w:val="28"/>
          <w:lang w:val="en-US" w:eastAsia="zh-CN"/>
        </w:rPr>
        <w:t>报告；</w:t>
      </w:r>
    </w:p>
    <w:p w14:paraId="5A06F1C0">
      <w:pPr>
        <w:tabs>
          <w:tab w:val="left" w:pos="4310"/>
        </w:tabs>
        <w:adjustRightInd w:val="0"/>
        <w:snapToGrid w:val="0"/>
        <w:spacing w:line="500" w:lineRule="exact"/>
        <w:ind w:firstLine="1120" w:firstLineChars="400"/>
        <w:rPr>
          <w:rFonts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w:t>
      </w:r>
      <w:r>
        <w:rPr>
          <w:rFonts w:hint="eastAsia" w:ascii="宋体" w:hAnsi="宋体"/>
          <w:color w:val="000000"/>
          <w:sz w:val="28"/>
          <w:szCs w:val="28"/>
          <w:lang w:eastAsia="zh-CN"/>
        </w:rPr>
        <w:t>服务承诺</w:t>
      </w:r>
      <w:r>
        <w:rPr>
          <w:rFonts w:hint="eastAsia" w:ascii="宋体" w:hAnsi="宋体"/>
          <w:color w:val="000000"/>
          <w:sz w:val="28"/>
          <w:szCs w:val="28"/>
        </w:rPr>
        <w:t>。</w:t>
      </w:r>
    </w:p>
    <w:p w14:paraId="0EBF3F18">
      <w:pPr>
        <w:adjustRightInd w:val="0"/>
        <w:snapToGrid w:val="0"/>
        <w:spacing w:line="500" w:lineRule="exact"/>
        <w:rPr>
          <w:rFonts w:ascii="宋体" w:hAnsi="宋体"/>
          <w:b/>
          <w:sz w:val="28"/>
          <w:szCs w:val="28"/>
        </w:rPr>
      </w:pPr>
      <w:r>
        <w:rPr>
          <w:rFonts w:hint="eastAsia" w:ascii="宋体" w:hAnsi="宋体"/>
          <w:b/>
          <w:sz w:val="28"/>
          <w:szCs w:val="28"/>
        </w:rPr>
        <w:t>三、投标文件的份数、封装和递交</w:t>
      </w:r>
    </w:p>
    <w:p w14:paraId="2DE7EB0E">
      <w:pPr>
        <w:adjustRightInd w:val="0"/>
        <w:snapToGrid w:val="0"/>
        <w:spacing w:line="500" w:lineRule="exact"/>
        <w:ind w:firstLine="560" w:firstLineChars="200"/>
        <w:rPr>
          <w:rFonts w:ascii="宋体" w:hAnsi="宋体"/>
          <w:sz w:val="28"/>
          <w:szCs w:val="28"/>
        </w:rPr>
      </w:pPr>
      <w:r>
        <w:rPr>
          <w:rFonts w:hint="eastAsia" w:ascii="宋体" w:hAnsi="宋体"/>
          <w:sz w:val="28"/>
          <w:szCs w:val="28"/>
        </w:rPr>
        <w:t>1.投标文件一份</w:t>
      </w:r>
      <w:r>
        <w:rPr>
          <w:rFonts w:hint="eastAsia" w:ascii="宋体" w:hAnsi="宋体"/>
          <w:sz w:val="28"/>
          <w:szCs w:val="28"/>
          <w:lang w:eastAsia="zh-CN"/>
        </w:rPr>
        <w:t>并用非透明文件袋密封，在封签处加盖公章，并标明项目名称、单位名称、联系方式</w:t>
      </w:r>
      <w:r>
        <w:rPr>
          <w:rFonts w:hint="eastAsia" w:ascii="宋体" w:hAnsi="宋体"/>
          <w:sz w:val="28"/>
          <w:szCs w:val="28"/>
        </w:rPr>
        <w:t>。</w:t>
      </w:r>
    </w:p>
    <w:p w14:paraId="6881E8E6">
      <w:pPr>
        <w:adjustRightInd w:val="0"/>
        <w:snapToGrid w:val="0"/>
        <w:spacing w:line="500" w:lineRule="exact"/>
        <w:ind w:firstLine="560" w:firstLineChars="200"/>
        <w:rPr>
          <w:rFonts w:hint="eastAsia" w:ascii="宋体" w:hAnsi="宋体"/>
          <w:sz w:val="28"/>
          <w:szCs w:val="28"/>
          <w:lang w:eastAsia="zh-CN"/>
        </w:rPr>
      </w:pPr>
      <w:r>
        <w:rPr>
          <w:rFonts w:hint="eastAsia" w:ascii="宋体" w:hAnsi="宋体"/>
          <w:sz w:val="28"/>
          <w:szCs w:val="28"/>
        </w:rPr>
        <w:t>2.</w:t>
      </w:r>
      <w:r>
        <w:rPr>
          <w:rFonts w:hint="eastAsia" w:ascii="宋体" w:hAnsi="宋体"/>
          <w:sz w:val="28"/>
          <w:szCs w:val="28"/>
          <w:lang w:eastAsia="zh-CN"/>
        </w:rPr>
        <w:t>所有响应性文件密封袋的正面须标明以下字样：</w:t>
      </w:r>
    </w:p>
    <w:p w14:paraId="6A283E9E">
      <w:pPr>
        <w:adjustRightInd w:val="0"/>
        <w:snapToGrid w:val="0"/>
        <w:spacing w:line="500" w:lineRule="exact"/>
        <w:ind w:firstLine="840" w:firstLineChars="300"/>
        <w:rPr>
          <w:rFonts w:hint="eastAsia" w:ascii="宋体" w:hAnsi="宋体"/>
          <w:sz w:val="28"/>
          <w:szCs w:val="28"/>
          <w:lang w:eastAsia="zh-CN"/>
        </w:rPr>
      </w:pPr>
      <w:r>
        <w:rPr>
          <w:rFonts w:hint="eastAsia" w:ascii="宋体" w:hAnsi="宋体"/>
          <w:sz w:val="28"/>
          <w:szCs w:val="28"/>
          <w:lang w:eastAsia="zh-CN"/>
        </w:rPr>
        <w:t>1）项目名称：</w:t>
      </w:r>
    </w:p>
    <w:p w14:paraId="383F1A24">
      <w:pPr>
        <w:adjustRightInd w:val="0"/>
        <w:snapToGrid w:val="0"/>
        <w:spacing w:line="500" w:lineRule="exact"/>
        <w:ind w:firstLine="840" w:firstLineChars="3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）单位名称；</w:t>
      </w:r>
    </w:p>
    <w:p w14:paraId="0C3C3D84">
      <w:pPr>
        <w:adjustRightInd w:val="0"/>
        <w:snapToGrid w:val="0"/>
        <w:spacing w:line="500" w:lineRule="exact"/>
        <w:ind w:firstLine="840" w:firstLineChars="300"/>
        <w:rPr>
          <w:rFonts w:hint="eastAsia" w:ascii="宋体" w:hAnsi="宋体"/>
          <w:sz w:val="28"/>
          <w:szCs w:val="28"/>
        </w:rPr>
      </w:pPr>
      <w:r>
        <w:rPr>
          <w:rFonts w:hint="eastAsia" w:ascii="宋体" w:hAnsi="宋体"/>
          <w:sz w:val="28"/>
          <w:szCs w:val="28"/>
          <w:lang w:val="en-US" w:eastAsia="zh-CN"/>
        </w:rPr>
        <w:t>3）联系方式</w:t>
      </w:r>
      <w:r>
        <w:rPr>
          <w:rFonts w:hint="eastAsia" w:ascii="宋体" w:hAnsi="宋体"/>
          <w:sz w:val="28"/>
          <w:szCs w:val="28"/>
          <w:lang w:eastAsia="zh-CN"/>
        </w:rPr>
        <w:t>并加盖单位公章。</w:t>
      </w:r>
    </w:p>
    <w:p w14:paraId="0C498B18">
      <w:pPr>
        <w:adjustRightInd w:val="0"/>
        <w:snapToGrid w:val="0"/>
        <w:spacing w:line="50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投标文件的递交。</w:t>
      </w:r>
    </w:p>
    <w:p w14:paraId="3478B70E">
      <w:pPr>
        <w:adjustRightInd w:val="0"/>
        <w:snapToGrid w:val="0"/>
        <w:spacing w:line="500" w:lineRule="exact"/>
        <w:ind w:firstLine="1120" w:firstLineChars="400"/>
        <w:rPr>
          <w:rFonts w:ascii="宋体" w:hAnsi="宋体"/>
          <w:sz w:val="28"/>
          <w:szCs w:val="28"/>
        </w:rPr>
      </w:pPr>
      <w:r>
        <w:rPr>
          <w:rFonts w:hint="eastAsia" w:ascii="宋体" w:hAnsi="宋体"/>
          <w:sz w:val="28"/>
          <w:szCs w:val="28"/>
        </w:rPr>
        <w:t>1）所有投标文件应于“第一部分 招标公告”中规定的时间前密封递交到黄石市第五医院有限公司7号楼</w:t>
      </w:r>
      <w:r>
        <w:rPr>
          <w:rFonts w:hint="eastAsia" w:ascii="宋体" w:hAnsi="宋体"/>
          <w:sz w:val="28"/>
          <w:szCs w:val="28"/>
          <w:lang w:val="en-US" w:eastAsia="zh-CN"/>
        </w:rPr>
        <w:t>2楼</w:t>
      </w:r>
      <w:r>
        <w:rPr>
          <w:rFonts w:hint="eastAsia" w:ascii="宋体" w:hAnsi="宋体"/>
          <w:sz w:val="28"/>
          <w:szCs w:val="28"/>
        </w:rPr>
        <w:t>行管保卫部。</w:t>
      </w:r>
    </w:p>
    <w:p w14:paraId="4EA5192F">
      <w:pPr>
        <w:adjustRightInd w:val="0"/>
        <w:snapToGrid w:val="0"/>
        <w:spacing w:line="500" w:lineRule="exact"/>
        <w:rPr>
          <w:rFonts w:ascii="宋体" w:hAnsi="宋体"/>
          <w:b/>
          <w:bCs/>
          <w:sz w:val="28"/>
          <w:szCs w:val="28"/>
        </w:rPr>
      </w:pPr>
      <w:r>
        <w:rPr>
          <w:rFonts w:hint="eastAsia" w:ascii="宋体" w:hAnsi="宋体"/>
          <w:b/>
          <w:bCs/>
          <w:sz w:val="28"/>
          <w:szCs w:val="28"/>
        </w:rPr>
        <w:t>四、投标文件开标的时间、地点</w:t>
      </w:r>
    </w:p>
    <w:p w14:paraId="012FE20F">
      <w:pPr>
        <w:adjustRightInd w:val="0"/>
        <w:snapToGrid w:val="0"/>
        <w:spacing w:line="500" w:lineRule="exact"/>
        <w:ind w:firstLine="560" w:firstLineChars="200"/>
        <w:rPr>
          <w:rFonts w:hint="default" w:ascii="宋体" w:hAnsi="宋体" w:eastAsia="宋体"/>
          <w:sz w:val="28"/>
          <w:szCs w:val="28"/>
          <w:u w:val="none"/>
          <w:lang w:val="en-US" w:eastAsia="zh-CN"/>
        </w:rPr>
      </w:pPr>
      <w:r>
        <w:rPr>
          <w:rFonts w:hint="eastAsia" w:ascii="宋体" w:hAnsi="宋体"/>
          <w:sz w:val="28"/>
          <w:szCs w:val="28"/>
        </w:rPr>
        <w:t>1.时间：</w:t>
      </w:r>
      <w:r>
        <w:rPr>
          <w:rFonts w:hint="eastAsia" w:ascii="宋体" w:hAnsi="宋体"/>
          <w:sz w:val="28"/>
          <w:szCs w:val="28"/>
          <w:u w:val="single"/>
          <w:lang w:val="en-US" w:eastAsia="zh-CN"/>
        </w:rPr>
        <w:t xml:space="preserve">  2025</w:t>
      </w:r>
      <w:r>
        <w:rPr>
          <w:rFonts w:hint="eastAsia" w:ascii="宋体" w:hAnsi="宋体"/>
          <w:sz w:val="28"/>
          <w:szCs w:val="28"/>
        </w:rPr>
        <w:t>年</w:t>
      </w:r>
      <w:r>
        <w:rPr>
          <w:rFonts w:hint="eastAsia" w:ascii="宋体" w:hAnsi="宋体"/>
          <w:sz w:val="28"/>
          <w:szCs w:val="28"/>
          <w:u w:val="single"/>
          <w:lang w:val="en-US" w:eastAsia="zh-CN"/>
        </w:rPr>
        <w:t>3</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19 </w:t>
      </w:r>
      <w:r>
        <w:rPr>
          <w:rFonts w:hint="eastAsia" w:ascii="宋体" w:hAnsi="宋体"/>
          <w:sz w:val="28"/>
          <w:szCs w:val="28"/>
        </w:rPr>
        <w:t>日</w:t>
      </w:r>
      <w:r>
        <w:rPr>
          <w:rFonts w:hint="eastAsia" w:ascii="宋体" w:hAnsi="宋体"/>
          <w:sz w:val="28"/>
          <w:szCs w:val="28"/>
          <w:lang w:val="en-US" w:eastAsia="zh-CN"/>
        </w:rPr>
        <w:t>下</w:t>
      </w:r>
      <w:r>
        <w:rPr>
          <w:rFonts w:hint="eastAsia" w:ascii="宋体" w:hAnsi="宋体"/>
          <w:sz w:val="28"/>
          <w:szCs w:val="28"/>
        </w:rPr>
        <w:t>午</w:t>
      </w:r>
      <w:r>
        <w:rPr>
          <w:rFonts w:hint="eastAsia" w:ascii="宋体" w:hAnsi="宋体"/>
          <w:sz w:val="28"/>
          <w:szCs w:val="28"/>
          <w:u w:val="single"/>
        </w:rPr>
        <w:t xml:space="preserve"> </w:t>
      </w:r>
      <w:r>
        <w:rPr>
          <w:rFonts w:hint="eastAsia" w:ascii="宋体" w:hAnsi="宋体"/>
          <w:sz w:val="28"/>
          <w:szCs w:val="28"/>
          <w:u w:val="single"/>
          <w:lang w:val="en-US" w:eastAsia="zh-CN"/>
        </w:rPr>
        <w:t>2</w:t>
      </w:r>
      <w:r>
        <w:rPr>
          <w:rFonts w:ascii="宋体" w:hAnsi="宋体"/>
          <w:sz w:val="28"/>
          <w:szCs w:val="28"/>
        </w:rPr>
        <w:t>时</w:t>
      </w:r>
      <w:r>
        <w:rPr>
          <w:rFonts w:hint="eastAsia" w:ascii="宋体" w:hAnsi="宋体"/>
          <w:sz w:val="28"/>
          <w:szCs w:val="28"/>
          <w:u w:val="single"/>
          <w:lang w:val="en-US" w:eastAsia="zh-CN"/>
        </w:rPr>
        <w:t>30</w:t>
      </w:r>
      <w:r>
        <w:rPr>
          <w:rFonts w:hint="eastAsia" w:ascii="宋体" w:hAnsi="宋体"/>
          <w:sz w:val="28"/>
          <w:szCs w:val="28"/>
          <w:u w:val="none"/>
          <w:lang w:val="en-US" w:eastAsia="zh-CN"/>
        </w:rPr>
        <w:t>分</w:t>
      </w:r>
    </w:p>
    <w:p w14:paraId="5B61019A">
      <w:pPr>
        <w:keepNext w:val="0"/>
        <w:keepLines w:val="0"/>
        <w:pageBreakBefore w:val="0"/>
        <w:widowControl w:val="0"/>
        <w:kinsoku/>
        <w:wordWrap/>
        <w:overflowPunct/>
        <w:topLinePunct w:val="0"/>
        <w:bidi w:val="0"/>
        <w:adjustRightInd w:val="0"/>
        <w:snapToGrid w:val="0"/>
        <w:spacing w:line="400" w:lineRule="exact"/>
        <w:ind w:firstLine="560" w:firstLineChars="200"/>
        <w:textAlignment w:val="auto"/>
        <w:rPr>
          <w:rFonts w:ascii="宋体" w:hAnsi="宋体"/>
          <w:sz w:val="28"/>
          <w:szCs w:val="28"/>
        </w:rPr>
      </w:pPr>
      <w:r>
        <w:rPr>
          <w:rFonts w:hint="eastAsia" w:ascii="宋体" w:hAnsi="宋体"/>
          <w:sz w:val="28"/>
          <w:szCs w:val="28"/>
        </w:rPr>
        <w:t>2.地点：</w:t>
      </w:r>
      <w:r>
        <w:rPr>
          <w:rFonts w:hint="default" w:ascii="宋体" w:hAnsi="宋体"/>
          <w:sz w:val="28"/>
          <w:szCs w:val="28"/>
          <w:lang w:val="en-US" w:eastAsia="zh-CN"/>
        </w:rPr>
        <w:t>医院</w:t>
      </w:r>
      <w:r>
        <w:rPr>
          <w:rFonts w:hint="eastAsia" w:ascii="宋体" w:hAnsi="宋体"/>
          <w:sz w:val="28"/>
          <w:szCs w:val="28"/>
          <w:lang w:val="en-US" w:eastAsia="zh-CN"/>
        </w:rPr>
        <w:t>2</w:t>
      </w:r>
      <w:r>
        <w:rPr>
          <w:rFonts w:hint="default" w:ascii="宋体" w:hAnsi="宋体"/>
          <w:sz w:val="28"/>
          <w:szCs w:val="28"/>
          <w:lang w:val="en-US" w:eastAsia="zh-CN"/>
        </w:rPr>
        <w:t>号楼</w:t>
      </w:r>
      <w:r>
        <w:rPr>
          <w:rFonts w:hint="eastAsia" w:ascii="宋体" w:hAnsi="宋体"/>
          <w:sz w:val="28"/>
          <w:szCs w:val="28"/>
          <w:lang w:val="en-US" w:eastAsia="zh-CN"/>
        </w:rPr>
        <w:t>5</w:t>
      </w:r>
      <w:r>
        <w:rPr>
          <w:rFonts w:hint="default" w:ascii="宋体" w:hAnsi="宋体"/>
          <w:sz w:val="28"/>
          <w:szCs w:val="28"/>
          <w:lang w:val="en-US" w:eastAsia="zh-CN"/>
        </w:rPr>
        <w:t>楼</w:t>
      </w:r>
      <w:r>
        <w:rPr>
          <w:rFonts w:hint="eastAsia" w:ascii="宋体" w:hAnsi="宋体"/>
          <w:sz w:val="28"/>
          <w:szCs w:val="28"/>
          <w:lang w:val="en-US" w:eastAsia="zh-CN"/>
        </w:rPr>
        <w:t>511</w:t>
      </w:r>
      <w:r>
        <w:rPr>
          <w:rFonts w:hint="default" w:ascii="宋体" w:hAnsi="宋体"/>
          <w:sz w:val="28"/>
          <w:szCs w:val="28"/>
          <w:lang w:val="en-US" w:eastAsia="zh-CN"/>
        </w:rPr>
        <w:t>室</w:t>
      </w:r>
    </w:p>
    <w:p w14:paraId="02A26108">
      <w:pPr>
        <w:adjustRightInd w:val="0"/>
        <w:snapToGrid w:val="0"/>
        <w:spacing w:line="500" w:lineRule="exact"/>
        <w:rPr>
          <w:rFonts w:ascii="宋体" w:hAnsi="宋体"/>
          <w:b/>
          <w:sz w:val="28"/>
          <w:szCs w:val="28"/>
        </w:rPr>
      </w:pPr>
      <w:r>
        <w:rPr>
          <w:rFonts w:hint="eastAsia" w:ascii="宋体" w:hAnsi="宋体"/>
          <w:b/>
          <w:sz w:val="28"/>
          <w:szCs w:val="28"/>
        </w:rPr>
        <w:t>五、确定成交办法</w:t>
      </w:r>
    </w:p>
    <w:p w14:paraId="5D117F19">
      <w:pPr>
        <w:adjustRightInd w:val="0"/>
        <w:snapToGrid w:val="0"/>
        <w:spacing w:line="500" w:lineRule="exact"/>
        <w:ind w:firstLine="560" w:firstLineChars="200"/>
        <w:rPr>
          <w:rFonts w:hint="eastAsia" w:ascii="宋体" w:hAnsi="宋体" w:cs="宋体"/>
          <w:kern w:val="0"/>
          <w:sz w:val="28"/>
          <w:szCs w:val="28"/>
        </w:rPr>
      </w:pPr>
      <w:r>
        <w:rPr>
          <w:rFonts w:hint="eastAsia" w:ascii="宋体" w:hAnsi="宋体"/>
          <w:sz w:val="28"/>
          <w:szCs w:val="28"/>
        </w:rPr>
        <w:t xml:space="preserve">综合评分法 </w:t>
      </w:r>
      <w:r>
        <w:rPr>
          <w:rFonts w:hint="eastAsia" w:ascii="宋体" w:hAnsi="宋体"/>
          <w:sz w:val="28"/>
          <w:szCs w:val="28"/>
          <w:lang w:val="en-US" w:eastAsia="zh-CN"/>
        </w:rPr>
        <w:t xml:space="preserve"> </w:t>
      </w:r>
      <w:r>
        <w:rPr>
          <w:rFonts w:hint="eastAsia" w:ascii="宋体" w:hAnsi="宋体"/>
          <w:sz w:val="28"/>
          <w:szCs w:val="28"/>
        </w:rPr>
        <w:t>分值最高中标</w:t>
      </w:r>
    </w:p>
    <w:p w14:paraId="165766DD">
      <w:pPr>
        <w:adjustRightInd w:val="0"/>
        <w:snapToGrid w:val="0"/>
        <w:spacing w:line="500" w:lineRule="exact"/>
        <w:rPr>
          <w:rFonts w:ascii="宋体" w:hAnsi="宋体"/>
          <w:b/>
          <w:sz w:val="28"/>
          <w:szCs w:val="28"/>
        </w:rPr>
      </w:pPr>
      <w:r>
        <w:rPr>
          <w:rFonts w:hint="eastAsia" w:ascii="宋体" w:hAnsi="宋体"/>
          <w:b/>
          <w:sz w:val="28"/>
          <w:szCs w:val="28"/>
        </w:rPr>
        <w:t>六、签订合同</w:t>
      </w:r>
    </w:p>
    <w:p w14:paraId="60AEFBEE">
      <w:pPr>
        <w:adjustRightInd w:val="0"/>
        <w:snapToGrid w:val="0"/>
        <w:spacing w:line="500" w:lineRule="exact"/>
        <w:ind w:firstLine="560" w:firstLineChars="200"/>
        <w:rPr>
          <w:rFonts w:hint="default" w:ascii="宋体" w:hAnsi="宋体" w:eastAsia="宋体"/>
          <w:sz w:val="28"/>
          <w:szCs w:val="28"/>
          <w:lang w:val="en-US" w:eastAsia="zh-CN"/>
        </w:rPr>
      </w:pPr>
      <w:r>
        <w:rPr>
          <w:rFonts w:hint="eastAsia" w:ascii="宋体" w:hAnsi="宋体"/>
          <w:sz w:val="28"/>
          <w:szCs w:val="28"/>
        </w:rPr>
        <w:t>成交单位在收到成交通知后，按规定与采购人签订供货（服务）合同。</w:t>
      </w:r>
      <w:r>
        <w:rPr>
          <w:rFonts w:hint="eastAsia" w:ascii="宋体" w:hAnsi="宋体"/>
          <w:sz w:val="28"/>
          <w:szCs w:val="28"/>
          <w:lang w:val="en-US" w:eastAsia="zh-CN"/>
        </w:rPr>
        <w:t xml:space="preserve">     </w:t>
      </w:r>
    </w:p>
    <w:p w14:paraId="2931BAE8">
      <w:pPr>
        <w:numPr>
          <w:ilvl w:val="0"/>
          <w:numId w:val="4"/>
        </w:numPr>
        <w:adjustRightInd w:val="0"/>
        <w:snapToGrid w:val="0"/>
        <w:spacing w:line="500" w:lineRule="exact"/>
        <w:rPr>
          <w:rFonts w:ascii="宋体" w:hAnsi="宋体"/>
          <w:b/>
          <w:bCs/>
          <w:sz w:val="28"/>
          <w:szCs w:val="28"/>
        </w:rPr>
      </w:pPr>
      <w:r>
        <w:rPr>
          <w:rFonts w:hint="eastAsia" w:ascii="宋体" w:hAnsi="宋体"/>
          <w:b/>
          <w:bCs/>
          <w:sz w:val="28"/>
          <w:szCs w:val="28"/>
          <w:lang w:val="en-US" w:eastAsia="zh-CN"/>
        </w:rPr>
        <w:t>采购需求：</w:t>
      </w:r>
    </w:p>
    <w:p w14:paraId="2C9CCBBB">
      <w:pPr>
        <w:pStyle w:val="2"/>
        <w:rPr>
          <w:rFonts w:hint="eastAsia" w:ascii="宋体" w:hAnsi="宋体"/>
          <w:b/>
          <w:bCs/>
          <w:sz w:val="28"/>
          <w:szCs w:val="28"/>
          <w:lang w:val="en-US" w:eastAsia="zh-CN"/>
        </w:rPr>
      </w:pPr>
      <w:r>
        <w:rPr>
          <w:rFonts w:hint="eastAsia" w:ascii="宋体" w:hAnsi="宋体"/>
          <w:b/>
          <w:bCs/>
          <w:sz w:val="28"/>
          <w:szCs w:val="28"/>
          <w:lang w:val="en-US" w:eastAsia="zh-CN"/>
        </w:rPr>
        <w:t xml:space="preserve">     </w:t>
      </w:r>
    </w:p>
    <w:tbl>
      <w:tblPr>
        <w:tblStyle w:val="14"/>
        <w:tblW w:w="100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635"/>
        <w:gridCol w:w="1791"/>
        <w:gridCol w:w="3741"/>
        <w:gridCol w:w="690"/>
        <w:gridCol w:w="1551"/>
        <w:gridCol w:w="109"/>
      </w:tblGrid>
      <w:tr w14:paraId="6B79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27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08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A6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尺寸(WxDxH)</w:t>
            </w:r>
          </w:p>
        </w:tc>
        <w:tc>
          <w:tcPr>
            <w:tcW w:w="3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71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14:paraId="24323A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3C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1BAB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C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8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烟罩式一体机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A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2400*1000*1090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top"/>
          </w:tcPr>
          <w:p w14:paraId="455677D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产品采用一体化组合式结构，实现油烟收集，净化，抽排，除味解决了安装空间的限制，分段控制更节能降耗。简易操作独立控制，一键启动及关机，设备运行故障及清洗自动提示。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场采用最先进的圆筒蜂巢线型电场通过线型电极发射高能电子捕捉油烟粒子其特点：单位电场容纳电子密度大，净化效率高，阻力小。特别适合于川菜，湘菜等爆炒类重油烟净化，额定风量下净化效率&gt;98%.</w:t>
            </w:r>
          </w:p>
        </w:tc>
        <w:tc>
          <w:tcPr>
            <w:tcW w:w="690" w:type="dxa"/>
            <w:tcBorders>
              <w:top w:val="single" w:color="000000" w:sz="4" w:space="0"/>
              <w:left w:val="single" w:color="000000" w:sz="4" w:space="0"/>
              <w:bottom w:val="single" w:color="000000" w:sz="4" w:space="0"/>
              <w:right w:val="nil"/>
            </w:tcBorders>
            <w:shd w:val="clear" w:color="auto" w:fill="auto"/>
            <w:vAlign w:val="center"/>
          </w:tcPr>
          <w:p w14:paraId="4B26D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6A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DCE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D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8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封墙钢</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C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L2400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1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
                <w:lang w:val="en-US" w:eastAsia="zh-CN" w:bidi="ar"/>
              </w:rPr>
              <w:t>技术参数：采用1</w:t>
            </w:r>
            <w:r>
              <w:rPr>
                <w:rStyle w:val="26"/>
                <w:lang w:val="en-US" w:eastAsia="zh-CN" w:bidi="ar"/>
              </w:rPr>
              <w:t>.0mm优质不锈钢</w:t>
            </w:r>
          </w:p>
        </w:tc>
        <w:tc>
          <w:tcPr>
            <w:tcW w:w="690" w:type="dxa"/>
            <w:tcBorders>
              <w:top w:val="single" w:color="000000" w:sz="4" w:space="0"/>
              <w:left w:val="single" w:color="000000" w:sz="4" w:space="0"/>
              <w:bottom w:val="single" w:color="000000" w:sz="4" w:space="0"/>
              <w:right w:val="nil"/>
            </w:tcBorders>
            <w:shd w:val="clear" w:color="auto" w:fill="auto"/>
            <w:vAlign w:val="center"/>
          </w:tcPr>
          <w:p w14:paraId="79310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12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164E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1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F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烟罩式一体机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4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2055*1250*1090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top"/>
          </w:tcPr>
          <w:p w14:paraId="3F8484C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产品采用一体化组合式结构，实现油烟收集，净化，抽排，除味解决了安装空间的限制，分段控制更节能降耗。简易操作独立控制，一键启动及关机，设备运行故障及清洗自动提示。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场采用最先进的圆筒蜂巢线型电场通过线型电极发射高能电子捕捉油烟粒子其特点：单位电场容纳电子密度大，净化效率高，阻力小。特别适合于川菜，湘菜等爆炒类重油烟净化，额定风量下净化效率&gt;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产品搭载绝缘F等级离心风机噪音低，风量大耐温达155度。</w:t>
            </w:r>
          </w:p>
        </w:tc>
        <w:tc>
          <w:tcPr>
            <w:tcW w:w="690" w:type="dxa"/>
            <w:tcBorders>
              <w:top w:val="single" w:color="000000" w:sz="4" w:space="0"/>
              <w:left w:val="single" w:color="000000" w:sz="4" w:space="0"/>
              <w:bottom w:val="single" w:color="000000" w:sz="4" w:space="0"/>
              <w:right w:val="nil"/>
            </w:tcBorders>
            <w:shd w:val="clear" w:color="auto" w:fill="auto"/>
            <w:vAlign w:val="center"/>
          </w:tcPr>
          <w:p w14:paraId="18B89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18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1C8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4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0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封墙钢</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B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L4100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F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
                <w:lang w:val="en-US" w:eastAsia="zh-CN" w:bidi="ar"/>
              </w:rPr>
              <w:t>技术参数：采用1</w:t>
            </w:r>
            <w:r>
              <w:rPr>
                <w:rStyle w:val="26"/>
                <w:lang w:val="en-US" w:eastAsia="zh-CN" w:bidi="ar"/>
              </w:rPr>
              <w:t>.0mm优质不锈钢</w:t>
            </w:r>
          </w:p>
        </w:tc>
        <w:tc>
          <w:tcPr>
            <w:tcW w:w="690" w:type="dxa"/>
            <w:tcBorders>
              <w:top w:val="single" w:color="000000" w:sz="4" w:space="0"/>
              <w:left w:val="single" w:color="000000" w:sz="4" w:space="0"/>
              <w:bottom w:val="single" w:color="000000" w:sz="4" w:space="0"/>
              <w:right w:val="nil"/>
            </w:tcBorders>
            <w:shd w:val="clear" w:color="auto" w:fill="auto"/>
            <w:vAlign w:val="center"/>
          </w:tcPr>
          <w:p w14:paraId="7A73F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45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2134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3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1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烟罩式一体机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A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1700*900*1090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top"/>
          </w:tcPr>
          <w:p w14:paraId="1B883B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产品采用一体化组合式结构，实现油烟收集，净化，抽排，除味解决了安装空间的限制，分段控制更节能降耗。简易操作独立控制，一键启动及关机，设备运行故障及清洗自动提示。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场采用最先进的圆筒蜂巢线型电场通过线型电极发射高能电子捕捉油烟粒子其特点：单位电场容纳电子密度大，净化效率高，阻力小。特别适合于川菜，湘菜等爆炒类重油烟净化，额定风量下净化效率&gt;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产品搭载绝缘F等级离心风机噪音低，风量大耐温达155度。</w:t>
            </w:r>
          </w:p>
        </w:tc>
        <w:tc>
          <w:tcPr>
            <w:tcW w:w="690" w:type="dxa"/>
            <w:tcBorders>
              <w:top w:val="single" w:color="000000" w:sz="4" w:space="0"/>
              <w:left w:val="single" w:color="000000" w:sz="4" w:space="0"/>
              <w:bottom w:val="single" w:color="000000" w:sz="4" w:space="0"/>
              <w:right w:val="nil"/>
            </w:tcBorders>
            <w:shd w:val="clear" w:color="auto" w:fill="auto"/>
            <w:vAlign w:val="center"/>
          </w:tcPr>
          <w:p w14:paraId="0CD07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4E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82F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1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B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烟罩式一体机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A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1900*1000*1090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top"/>
          </w:tcPr>
          <w:p w14:paraId="59D072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产品采用一体化组合式结构，实现油烟收集，净化，抽排，除味解决了安装空间的限制，分段控制更节能降耗。简易操作独立控制，一键启动及关机，设备运行故障及清洗自动提示。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场采用最先进的圆筒蜂巢线型电场通过线型电极发射高能电子捕捉油烟粒子其特点：单位电场容纳电子密度大，净化效率高，阻力小。特别适合于川菜，湘菜等爆炒类重油烟净化，额定风量下净化效率&gt;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产品搭载绝缘F等级离心风机噪音低，风量大耐温达155度。</w:t>
            </w:r>
          </w:p>
        </w:tc>
        <w:tc>
          <w:tcPr>
            <w:tcW w:w="690" w:type="dxa"/>
            <w:tcBorders>
              <w:top w:val="single" w:color="000000" w:sz="4" w:space="0"/>
              <w:left w:val="single" w:color="000000" w:sz="4" w:space="0"/>
              <w:bottom w:val="single" w:color="000000" w:sz="4" w:space="0"/>
              <w:right w:val="nil"/>
            </w:tcBorders>
            <w:shd w:val="clear" w:color="auto" w:fill="auto"/>
            <w:vAlign w:val="center"/>
          </w:tcPr>
          <w:p w14:paraId="6ECA5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65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7D5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5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9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封墙钢</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L3800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2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
                <w:lang w:val="en-US" w:eastAsia="zh-CN" w:bidi="ar"/>
              </w:rPr>
              <w:t>技术参数：采用1</w:t>
            </w:r>
            <w:r>
              <w:rPr>
                <w:rStyle w:val="26"/>
                <w:lang w:val="en-US" w:eastAsia="zh-CN" w:bidi="ar"/>
              </w:rPr>
              <w:t>.0mm优质不锈钢</w:t>
            </w:r>
          </w:p>
        </w:tc>
        <w:tc>
          <w:tcPr>
            <w:tcW w:w="690" w:type="dxa"/>
            <w:tcBorders>
              <w:top w:val="single" w:color="000000" w:sz="4" w:space="0"/>
              <w:left w:val="single" w:color="000000" w:sz="4" w:space="0"/>
              <w:bottom w:val="single" w:color="000000" w:sz="4" w:space="0"/>
              <w:right w:val="nil"/>
            </w:tcBorders>
            <w:shd w:val="clear" w:color="auto" w:fill="auto"/>
            <w:vAlign w:val="center"/>
          </w:tcPr>
          <w:p w14:paraId="3EAFB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57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2CC6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5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62C95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中间滤网式抽气罩</w:t>
            </w:r>
          </w:p>
        </w:tc>
        <w:tc>
          <w:tcPr>
            <w:tcW w:w="1791" w:type="dxa"/>
            <w:tcBorders>
              <w:top w:val="single" w:color="000000" w:sz="4" w:space="0"/>
              <w:left w:val="single" w:color="000000" w:sz="4" w:space="0"/>
              <w:bottom w:val="nil"/>
              <w:right w:val="single" w:color="000000" w:sz="4" w:space="0"/>
            </w:tcBorders>
            <w:shd w:val="clear" w:color="auto" w:fill="auto"/>
            <w:vAlign w:val="center"/>
          </w:tcPr>
          <w:p w14:paraId="48602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800*800*460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4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5"/>
                <w:lang w:val="en-US" w:eastAsia="zh-CN" w:bidi="ar"/>
              </w:rPr>
              <w:t>技术参数：采用1</w:t>
            </w:r>
            <w:r>
              <w:rPr>
                <w:rStyle w:val="26"/>
                <w:lang w:val="en-US" w:eastAsia="zh-CN" w:bidi="ar"/>
              </w:rPr>
              <w:t>.0mm优质不锈钢</w:t>
            </w:r>
          </w:p>
        </w:tc>
        <w:tc>
          <w:tcPr>
            <w:tcW w:w="690" w:type="dxa"/>
            <w:tcBorders>
              <w:top w:val="single" w:color="000000" w:sz="4" w:space="0"/>
              <w:left w:val="single" w:color="000000" w:sz="4" w:space="0"/>
              <w:bottom w:val="nil"/>
              <w:right w:val="nil"/>
            </w:tcBorders>
            <w:shd w:val="clear" w:color="auto" w:fill="auto"/>
            <w:vAlign w:val="center"/>
          </w:tcPr>
          <w:p w14:paraId="5A945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0" w:type="dxa"/>
            <w:gridSpan w:val="2"/>
            <w:tcBorders>
              <w:top w:val="single" w:color="000000" w:sz="4" w:space="0"/>
              <w:left w:val="single" w:color="000000" w:sz="4" w:space="0"/>
              <w:bottom w:val="nil"/>
              <w:right w:val="single" w:color="000000" w:sz="4" w:space="0"/>
            </w:tcBorders>
            <w:shd w:val="clear" w:color="auto" w:fill="auto"/>
            <w:vAlign w:val="center"/>
          </w:tcPr>
          <w:p w14:paraId="69A0E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8BFC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E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F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排烟主管网</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A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1000*730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9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采用优质1.0mm镀锌板材。机械压制加强筋，采用法兰连接，内填密封材料，不漏油、漏风。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2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57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14:paraId="0566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2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F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烟罩排烟支管网</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1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520*520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E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采用优质1.0mm镀锌板材。机械压制加强筋，采用法兰连接，内填密封材料，不漏油、漏风。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C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C4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14:paraId="07BC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3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E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烟罩接驳管</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4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接驳烟罩主管</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A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采用优质1.0mm镀锌板材。机械压制加强筋，采用法兰连接，内填密封材料，不漏油、漏风。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F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0A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7A8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5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6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烟罩排烟支管网</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E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400*300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9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采用优质1.0mm镀锌板材。机械压制加强筋，采用法兰连接，内填密封材料，不漏油、漏风。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D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4E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14:paraId="0D5D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1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3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烟罩接驳管</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2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接驳烟罩主管</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5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采用优质1.0mm镀锌板材。机械压制加强筋，采用法兰连接，内填密封材料，不漏油、漏风。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6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9F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15C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3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E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烟罩排烟支管网</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7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550*550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1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采用优质1.0mm镀锌板材。机械压制加强筋，采用法兰连接，内填密封材料，不漏油、漏风。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6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BC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14:paraId="2831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8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A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烟罩接驳管</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A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接驳烟罩主管</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F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采用优质1.0mm镀锌板材。机械压制加强筋，采用法兰连接，内填密封材料，不漏油、漏风。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B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9F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B6A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E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烟罩排烟支管网</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6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B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采用优质1.0mm镀锌板材。机械压制加强筋，采用法兰连接，内填密封材料，不漏油、漏风。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4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FA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14:paraId="52D8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5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A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烟罩接驳管</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3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接驳烟罩主管</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6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采用优质1.0mm镀锌板材。机械压制加强筋，采用法兰连接，内填密封材料，不漏油、漏风。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A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D9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9B8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19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8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外转子风机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E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JXF355M/3.OKW</w:t>
            </w:r>
          </w:p>
        </w:tc>
        <w:tc>
          <w:tcPr>
            <w:tcW w:w="3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4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釆用外转子电机直联传动，它由优良的翼型叶轮对数螺旋形机壳，圆弧流线型风口组成，具有体积小、风量大、振动小、噪声低、使用时间长、故障率低等特点，应用于宾馆、酒楼、办公楼、工业厂房通风换气使用。因噪音低、振动小相比其它风机适合室内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3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3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14:paraId="7DE4C4E0">
      <w:pPr>
        <w:rPr>
          <w:rFonts w:hint="default" w:ascii="宋体" w:hAnsi="宋体"/>
          <w:b/>
          <w:bCs/>
          <w:sz w:val="22"/>
          <w:szCs w:val="22"/>
          <w:lang w:val="en-US" w:eastAsia="zh-CN"/>
        </w:rPr>
      </w:pPr>
      <w:r>
        <w:rPr>
          <w:rFonts w:hint="eastAsia" w:ascii="宋体" w:hAnsi="宋体" w:eastAsia="宋体" w:cs="宋体"/>
          <w:i w:val="0"/>
          <w:iCs w:val="0"/>
          <w:color w:val="000000"/>
          <w:kern w:val="0"/>
          <w:sz w:val="22"/>
          <w:szCs w:val="22"/>
          <w:u w:val="none"/>
          <w:lang w:val="en-US" w:eastAsia="zh-CN" w:bidi="ar"/>
        </w:rPr>
        <w:t>以上报价含运输费、安装费、税费等</w:t>
      </w:r>
      <w:r>
        <w:rPr>
          <w:rFonts w:hint="eastAsia" w:ascii="宋体" w:hAnsi="宋体"/>
          <w:b/>
          <w:bCs/>
          <w:sz w:val="28"/>
          <w:szCs w:val="28"/>
          <w:lang w:val="en-US" w:eastAsia="zh-CN"/>
        </w:rPr>
        <w:t xml:space="preserve"> ，</w:t>
      </w:r>
      <w:r>
        <w:rPr>
          <w:rFonts w:hint="eastAsia" w:ascii="宋体" w:hAnsi="宋体"/>
          <w:b/>
          <w:bCs/>
          <w:sz w:val="22"/>
          <w:szCs w:val="22"/>
          <w:lang w:val="en-US" w:eastAsia="zh-CN"/>
        </w:rPr>
        <w:t>本项目质保期为二年</w:t>
      </w:r>
      <w:r>
        <w:rPr>
          <w:rFonts w:hint="eastAsia" w:ascii="仿宋" w:hAnsi="仿宋" w:eastAsia="仿宋" w:cs="仿宋"/>
          <w:color w:val="000000" w:themeColor="text1"/>
          <w:sz w:val="24"/>
          <w:szCs w:val="24"/>
          <w14:textFill>
            <w14:solidFill>
              <w14:schemeClr w14:val="tx1"/>
            </w14:solidFill>
          </w14:textFill>
        </w:rPr>
        <w:t>。</w:t>
      </w:r>
    </w:p>
    <w:p w14:paraId="2E2E6150">
      <w:pPr>
        <w:pStyle w:val="2"/>
      </w:pPr>
    </w:p>
    <w:p w14:paraId="1D14D6FD">
      <w:pPr>
        <w:numPr>
          <w:ilvl w:val="0"/>
          <w:numId w:val="4"/>
        </w:numPr>
        <w:adjustRightInd w:val="0"/>
        <w:snapToGrid w:val="0"/>
        <w:spacing w:line="500" w:lineRule="exact"/>
        <w:rPr>
          <w:rFonts w:ascii="宋体" w:hAnsi="宋体"/>
          <w:b/>
          <w:bCs/>
          <w:sz w:val="28"/>
          <w:szCs w:val="28"/>
        </w:rPr>
      </w:pPr>
      <w:r>
        <w:rPr>
          <w:rFonts w:hint="eastAsia" w:ascii="宋体" w:hAnsi="宋体"/>
          <w:b/>
          <w:bCs/>
          <w:sz w:val="28"/>
          <w:szCs w:val="28"/>
        </w:rPr>
        <w:t>付款方式</w:t>
      </w:r>
    </w:p>
    <w:p w14:paraId="114895AB">
      <w:pPr>
        <w:adjustRightInd w:val="0"/>
        <w:snapToGrid w:val="0"/>
        <w:spacing w:line="348" w:lineRule="auto"/>
        <w:ind w:left="139" w:leftChars="6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产品安装、调试、培训完毕，</w:t>
      </w:r>
      <w:r>
        <w:rPr>
          <w:rFonts w:hint="eastAsia" w:ascii="仿宋" w:hAnsi="仿宋" w:eastAsia="仿宋" w:cs="仿宋"/>
          <w:color w:val="000000" w:themeColor="text1"/>
          <w:sz w:val="24"/>
          <w:szCs w:val="24"/>
          <w:lang w:val="en-US" w:eastAsia="zh-Hans"/>
          <w14:textFill>
            <w14:solidFill>
              <w14:schemeClr w14:val="tx1"/>
            </w14:solidFill>
          </w14:textFill>
        </w:rPr>
        <w:t>验收合格后</w:t>
      </w:r>
      <w:r>
        <w:rPr>
          <w:rFonts w:hint="eastAsia" w:ascii="仿宋" w:hAnsi="仿宋" w:eastAsia="仿宋" w:cs="仿宋"/>
          <w:color w:val="000000" w:themeColor="text1"/>
          <w:sz w:val="24"/>
          <w:szCs w:val="24"/>
          <w:lang w:val="en-US" w:eastAsia="zh-CN"/>
          <w14:textFill>
            <w14:solidFill>
              <w14:schemeClr w14:val="tx1"/>
            </w14:solidFill>
          </w14:textFill>
        </w:rPr>
        <w:t>首付90%，</w:t>
      </w:r>
      <w:r>
        <w:rPr>
          <w:rFonts w:hint="eastAsia" w:ascii="仿宋" w:hAnsi="仿宋" w:eastAsia="仿宋" w:cs="仿宋"/>
          <w:color w:val="000000" w:themeColor="text1"/>
          <w:sz w:val="24"/>
          <w:szCs w:val="24"/>
          <w14:textFill>
            <w14:solidFill>
              <w14:schemeClr w14:val="tx1"/>
            </w14:solidFill>
          </w14:textFill>
        </w:rPr>
        <w:t>在质</w:t>
      </w:r>
      <w:r>
        <w:rPr>
          <w:rFonts w:hint="eastAsia" w:ascii="仿宋" w:hAnsi="仿宋" w:eastAsia="仿宋" w:cs="仿宋"/>
          <w:color w:val="000000" w:themeColor="text1"/>
          <w:sz w:val="24"/>
          <w:szCs w:val="24"/>
          <w:lang w:val="en-US" w:eastAsia="zh-CN"/>
          <w14:textFill>
            <w14:solidFill>
              <w14:schemeClr w14:val="tx1"/>
            </w14:solidFill>
          </w14:textFill>
        </w:rPr>
        <w:t>保期满后无质量问题时</w:t>
      </w:r>
      <w:r>
        <w:rPr>
          <w:rFonts w:hint="eastAsia" w:ascii="仿宋" w:hAnsi="仿宋" w:eastAsia="仿宋" w:cs="仿宋"/>
          <w:color w:val="000000" w:themeColor="text1"/>
          <w:sz w:val="24"/>
          <w:szCs w:val="24"/>
          <w14:textFill>
            <w14:solidFill>
              <w14:schemeClr w14:val="tx1"/>
            </w14:solidFill>
          </w14:textFill>
        </w:rPr>
        <w:t>无息付清</w:t>
      </w:r>
      <w:r>
        <w:rPr>
          <w:rFonts w:hint="eastAsia" w:ascii="仿宋" w:hAnsi="仿宋" w:eastAsia="仿宋" w:cs="仿宋"/>
          <w:color w:val="000000" w:themeColor="text1"/>
          <w:sz w:val="24"/>
          <w:szCs w:val="24"/>
          <w:lang w:val="en-US" w:eastAsia="zh-CN"/>
          <w14:textFill>
            <w14:solidFill>
              <w14:schemeClr w14:val="tx1"/>
            </w14:solidFill>
          </w14:textFill>
        </w:rPr>
        <w:t>余款</w:t>
      </w:r>
      <w:r>
        <w:rPr>
          <w:rFonts w:hint="eastAsia" w:ascii="仿宋" w:hAnsi="仿宋" w:eastAsia="仿宋" w:cs="仿宋"/>
          <w:color w:val="000000" w:themeColor="text1"/>
          <w:sz w:val="24"/>
          <w:szCs w:val="24"/>
          <w14:textFill>
            <w14:solidFill>
              <w14:schemeClr w14:val="tx1"/>
            </w14:solidFill>
          </w14:textFill>
        </w:rPr>
        <w:t>。买方付款前，卖方须开具</w:t>
      </w:r>
      <w:r>
        <w:rPr>
          <w:rFonts w:hint="eastAsia" w:ascii="仿宋" w:hAnsi="仿宋" w:eastAsia="仿宋" w:cs="仿宋"/>
          <w:color w:val="000000" w:themeColor="text1"/>
          <w:sz w:val="24"/>
          <w:szCs w:val="24"/>
          <w:lang w:val="en-US" w:eastAsia="zh-CN"/>
          <w14:textFill>
            <w14:solidFill>
              <w14:schemeClr w14:val="tx1"/>
            </w14:solidFill>
          </w14:textFill>
        </w:rPr>
        <w:t>合法的</w:t>
      </w:r>
      <w:r>
        <w:rPr>
          <w:rFonts w:hint="eastAsia" w:ascii="仿宋" w:hAnsi="仿宋" w:eastAsia="仿宋" w:cs="仿宋"/>
          <w:color w:val="000000" w:themeColor="text1"/>
          <w:sz w:val="24"/>
          <w:szCs w:val="24"/>
          <w:lang w:eastAsia="zh-CN"/>
          <w14:textFill>
            <w14:solidFill>
              <w14:schemeClr w14:val="tx1"/>
            </w14:solidFill>
          </w14:textFill>
        </w:rPr>
        <w:t>增值税</w:t>
      </w:r>
      <w:r>
        <w:rPr>
          <w:rFonts w:hint="eastAsia" w:ascii="仿宋" w:hAnsi="仿宋" w:eastAsia="仿宋" w:cs="仿宋"/>
          <w:color w:val="000000" w:themeColor="text1"/>
          <w:sz w:val="24"/>
          <w:szCs w:val="24"/>
          <w:lang w:val="en-US" w:eastAsia="zh-CN"/>
          <w14:textFill>
            <w14:solidFill>
              <w14:schemeClr w14:val="tx1"/>
            </w14:solidFill>
          </w14:textFill>
        </w:rPr>
        <w:t>发票</w:t>
      </w:r>
      <w:r>
        <w:rPr>
          <w:rFonts w:hint="eastAsia" w:ascii="仿宋" w:hAnsi="仿宋" w:eastAsia="仿宋" w:cs="仿宋"/>
          <w:color w:val="000000" w:themeColor="text1"/>
          <w:sz w:val="24"/>
          <w:szCs w:val="24"/>
          <w14:textFill>
            <w14:solidFill>
              <w14:schemeClr w14:val="tx1"/>
            </w14:solidFill>
          </w14:textFill>
        </w:rPr>
        <w:t>。</w:t>
      </w:r>
    </w:p>
    <w:p w14:paraId="05AAD751">
      <w:pPr>
        <w:spacing w:line="300" w:lineRule="auto"/>
        <w:jc w:val="center"/>
        <w:rPr>
          <w:rFonts w:ascii="黑体" w:hAnsi="黑体" w:eastAsia="黑体" w:cs="黑体"/>
          <w:b/>
          <w:bCs/>
          <w:sz w:val="28"/>
          <w:szCs w:val="28"/>
        </w:rPr>
      </w:pPr>
    </w:p>
    <w:p w14:paraId="549F0ED6">
      <w:pPr>
        <w:spacing w:line="300" w:lineRule="auto"/>
        <w:jc w:val="center"/>
        <w:rPr>
          <w:rFonts w:ascii="黑体" w:hAnsi="黑体" w:eastAsia="黑体" w:cs="黑体"/>
          <w:b/>
          <w:bCs/>
          <w:sz w:val="28"/>
          <w:szCs w:val="28"/>
        </w:rPr>
      </w:pPr>
    </w:p>
    <w:p w14:paraId="0755C40B">
      <w:pPr>
        <w:spacing w:line="300" w:lineRule="auto"/>
        <w:jc w:val="center"/>
        <w:rPr>
          <w:rFonts w:ascii="黑体" w:hAnsi="黑体" w:eastAsia="黑体" w:cs="黑体"/>
          <w:b/>
          <w:bCs/>
          <w:sz w:val="28"/>
          <w:szCs w:val="28"/>
        </w:rPr>
      </w:pPr>
    </w:p>
    <w:p w14:paraId="73B21F98">
      <w:pPr>
        <w:spacing w:line="300" w:lineRule="auto"/>
        <w:jc w:val="center"/>
        <w:rPr>
          <w:rFonts w:ascii="黑体" w:hAnsi="黑体" w:eastAsia="黑体" w:cs="黑体"/>
          <w:b/>
          <w:bCs/>
          <w:sz w:val="28"/>
          <w:szCs w:val="28"/>
        </w:rPr>
      </w:pPr>
    </w:p>
    <w:p w14:paraId="3615D2B9">
      <w:pPr>
        <w:spacing w:line="300" w:lineRule="auto"/>
        <w:jc w:val="center"/>
        <w:rPr>
          <w:rFonts w:ascii="黑体" w:hAnsi="黑体" w:eastAsia="黑体" w:cs="黑体"/>
          <w:b/>
          <w:bCs/>
          <w:sz w:val="28"/>
          <w:szCs w:val="28"/>
        </w:rPr>
      </w:pPr>
    </w:p>
    <w:p w14:paraId="198DB9C2">
      <w:pPr>
        <w:pStyle w:val="9"/>
        <w:rPr>
          <w:rFonts w:ascii="黑体" w:hAnsi="黑体" w:eastAsia="黑体" w:cs="黑体"/>
          <w:b/>
          <w:bCs/>
          <w:sz w:val="28"/>
          <w:szCs w:val="28"/>
        </w:rPr>
      </w:pPr>
    </w:p>
    <w:p w14:paraId="51128D86">
      <w:pPr>
        <w:pStyle w:val="9"/>
        <w:rPr>
          <w:rFonts w:ascii="黑体" w:hAnsi="黑体" w:eastAsia="黑体" w:cs="黑体"/>
          <w:b/>
          <w:bCs/>
          <w:sz w:val="28"/>
          <w:szCs w:val="28"/>
        </w:rPr>
      </w:pPr>
    </w:p>
    <w:p w14:paraId="5422F062">
      <w:pPr>
        <w:spacing w:line="300" w:lineRule="auto"/>
        <w:jc w:val="center"/>
        <w:rPr>
          <w:rFonts w:ascii="黑体" w:hAnsi="黑体" w:eastAsia="黑体" w:cs="黑体"/>
          <w:b/>
          <w:bCs/>
          <w:sz w:val="28"/>
          <w:szCs w:val="28"/>
        </w:rPr>
      </w:pPr>
    </w:p>
    <w:p w14:paraId="65BD33F1">
      <w:pPr>
        <w:spacing w:line="300" w:lineRule="auto"/>
        <w:jc w:val="center"/>
        <w:rPr>
          <w:rFonts w:ascii="黑体" w:hAnsi="黑体" w:eastAsia="黑体" w:cs="黑体"/>
          <w:b/>
          <w:bCs/>
          <w:sz w:val="28"/>
          <w:szCs w:val="28"/>
        </w:rPr>
      </w:pPr>
    </w:p>
    <w:p w14:paraId="2753D274">
      <w:pPr>
        <w:spacing w:line="300" w:lineRule="auto"/>
        <w:jc w:val="center"/>
        <w:rPr>
          <w:rFonts w:ascii="黑体" w:hAnsi="黑体" w:eastAsia="黑体" w:cs="黑体"/>
          <w:b/>
          <w:bCs/>
          <w:sz w:val="28"/>
          <w:szCs w:val="28"/>
        </w:rPr>
      </w:pPr>
    </w:p>
    <w:p w14:paraId="0C49E9C9">
      <w:pPr>
        <w:spacing w:line="300" w:lineRule="auto"/>
        <w:jc w:val="center"/>
        <w:rPr>
          <w:rFonts w:ascii="黑体" w:hAnsi="黑体" w:eastAsia="黑体" w:cs="黑体"/>
          <w:b/>
          <w:bCs/>
          <w:sz w:val="28"/>
          <w:szCs w:val="28"/>
        </w:rPr>
      </w:pPr>
    </w:p>
    <w:p w14:paraId="77045D2C">
      <w:pPr>
        <w:spacing w:line="300" w:lineRule="auto"/>
        <w:jc w:val="center"/>
        <w:rPr>
          <w:rFonts w:ascii="黑体" w:hAnsi="黑体" w:eastAsia="黑体" w:cs="黑体"/>
          <w:b/>
          <w:bCs/>
          <w:sz w:val="28"/>
          <w:szCs w:val="28"/>
        </w:rPr>
      </w:pPr>
    </w:p>
    <w:p w14:paraId="3B1567D2">
      <w:pPr>
        <w:tabs>
          <w:tab w:val="left" w:pos="180"/>
          <w:tab w:val="left" w:pos="1620"/>
        </w:tabs>
        <w:adjustRightInd w:val="0"/>
        <w:snapToGrid w:val="0"/>
        <w:rPr>
          <w:rFonts w:ascii="宋体" w:hAnsi="宋体"/>
          <w:szCs w:val="21"/>
        </w:rPr>
      </w:pPr>
    </w:p>
    <w:p w14:paraId="4F014E6D">
      <w:pPr>
        <w:tabs>
          <w:tab w:val="left" w:pos="180"/>
          <w:tab w:val="left" w:pos="1620"/>
        </w:tabs>
        <w:adjustRightInd w:val="0"/>
        <w:snapToGrid w:val="0"/>
        <w:rPr>
          <w:rFonts w:ascii="宋体" w:hAnsi="宋体"/>
          <w:szCs w:val="21"/>
        </w:rPr>
      </w:pPr>
    </w:p>
    <w:p w14:paraId="21C8B0DD">
      <w:pPr>
        <w:tabs>
          <w:tab w:val="left" w:pos="180"/>
          <w:tab w:val="left" w:pos="1620"/>
        </w:tabs>
        <w:adjustRightInd w:val="0"/>
        <w:snapToGrid w:val="0"/>
        <w:rPr>
          <w:rFonts w:hint="eastAsia" w:ascii="宋体" w:hAnsi="宋体"/>
          <w:szCs w:val="21"/>
        </w:rPr>
      </w:pPr>
    </w:p>
    <w:p w14:paraId="5F329B89">
      <w:pPr>
        <w:tabs>
          <w:tab w:val="left" w:pos="180"/>
          <w:tab w:val="left" w:pos="1620"/>
        </w:tabs>
        <w:adjustRightInd w:val="0"/>
        <w:snapToGrid w:val="0"/>
        <w:rPr>
          <w:rFonts w:hint="eastAsia" w:ascii="宋体" w:hAnsi="宋体"/>
          <w:szCs w:val="21"/>
        </w:rPr>
      </w:pPr>
    </w:p>
    <w:p w14:paraId="16C1308B">
      <w:pPr>
        <w:tabs>
          <w:tab w:val="left" w:pos="180"/>
          <w:tab w:val="left" w:pos="1620"/>
        </w:tabs>
        <w:adjustRightInd w:val="0"/>
        <w:snapToGrid w:val="0"/>
        <w:rPr>
          <w:rFonts w:ascii="黑体" w:hAnsi="黑体" w:eastAsia="黑体" w:cs="黑体"/>
          <w:b/>
          <w:bCs/>
          <w:sz w:val="32"/>
          <w:szCs w:val="21"/>
        </w:rPr>
      </w:pPr>
      <w:r>
        <w:rPr>
          <w:rFonts w:hint="eastAsia" w:ascii="宋体" w:hAnsi="宋体"/>
          <w:szCs w:val="21"/>
        </w:rPr>
        <w:t>(封面)</w:t>
      </w:r>
    </w:p>
    <w:p w14:paraId="5534BCD2">
      <w:pPr>
        <w:adjustRightInd w:val="0"/>
        <w:snapToGrid w:val="0"/>
        <w:jc w:val="center"/>
        <w:rPr>
          <w:rFonts w:ascii="宋体" w:hAnsi="宋体"/>
          <w:b/>
          <w:bCs/>
          <w:sz w:val="32"/>
          <w:szCs w:val="21"/>
        </w:rPr>
      </w:pPr>
      <w:r>
        <w:rPr>
          <w:rFonts w:hint="eastAsia" w:ascii="黑体" w:hAnsi="黑体" w:eastAsia="黑体" w:cs="黑体"/>
          <w:b/>
          <w:bCs/>
          <w:sz w:val="32"/>
          <w:szCs w:val="21"/>
        </w:rPr>
        <w:t>附件1一投标文件（格式）</w:t>
      </w:r>
    </w:p>
    <w:p w14:paraId="79D5434A">
      <w:pPr>
        <w:tabs>
          <w:tab w:val="left" w:pos="180"/>
          <w:tab w:val="left" w:pos="1620"/>
        </w:tabs>
        <w:adjustRightInd w:val="0"/>
        <w:snapToGrid w:val="0"/>
        <w:rPr>
          <w:rFonts w:ascii="宋体" w:hAnsi="宋体"/>
          <w:sz w:val="44"/>
          <w:szCs w:val="44"/>
        </w:rPr>
      </w:pPr>
    </w:p>
    <w:p w14:paraId="0D9DB676">
      <w:pPr>
        <w:tabs>
          <w:tab w:val="left" w:pos="180"/>
          <w:tab w:val="left" w:pos="1620"/>
        </w:tabs>
        <w:adjustRightInd w:val="0"/>
        <w:snapToGrid w:val="0"/>
        <w:rPr>
          <w:rFonts w:ascii="宋体" w:hAnsi="宋体"/>
          <w:sz w:val="44"/>
          <w:szCs w:val="44"/>
        </w:rPr>
      </w:pPr>
    </w:p>
    <w:p w14:paraId="3A727675">
      <w:pPr>
        <w:tabs>
          <w:tab w:val="left" w:pos="180"/>
          <w:tab w:val="left" w:pos="1620"/>
        </w:tabs>
        <w:adjustRightInd w:val="0"/>
        <w:snapToGrid w:val="0"/>
        <w:rPr>
          <w:rFonts w:ascii="宋体" w:hAnsi="宋体"/>
          <w:sz w:val="44"/>
          <w:szCs w:val="44"/>
        </w:rPr>
      </w:pPr>
    </w:p>
    <w:p w14:paraId="16410E36">
      <w:pPr>
        <w:adjustRightInd w:val="0"/>
        <w:snapToGrid w:val="0"/>
        <w:jc w:val="center"/>
        <w:rPr>
          <w:rFonts w:ascii="宋体" w:hAnsi="宋体"/>
          <w:sz w:val="44"/>
          <w:szCs w:val="44"/>
        </w:rPr>
      </w:pPr>
      <w:r>
        <w:rPr>
          <w:rFonts w:hint="eastAsia" w:ascii="黑体" w:hAnsi="黑体" w:eastAsia="黑体" w:cs="黑体"/>
          <w:sz w:val="52"/>
          <w:szCs w:val="52"/>
        </w:rPr>
        <w:t>投标文件</w:t>
      </w:r>
    </w:p>
    <w:p w14:paraId="03869294">
      <w:pPr>
        <w:adjustRightInd w:val="0"/>
        <w:snapToGrid w:val="0"/>
        <w:jc w:val="center"/>
        <w:rPr>
          <w:rFonts w:ascii="宋体" w:hAnsi="宋体"/>
          <w:szCs w:val="21"/>
        </w:rPr>
      </w:pPr>
    </w:p>
    <w:p w14:paraId="239628B3">
      <w:pPr>
        <w:adjustRightInd w:val="0"/>
        <w:snapToGrid w:val="0"/>
        <w:jc w:val="center"/>
        <w:rPr>
          <w:rFonts w:ascii="宋体" w:hAnsi="宋体"/>
          <w:szCs w:val="21"/>
        </w:rPr>
      </w:pPr>
    </w:p>
    <w:p w14:paraId="4F096D88">
      <w:pPr>
        <w:adjustRightInd w:val="0"/>
        <w:snapToGrid w:val="0"/>
        <w:rPr>
          <w:rFonts w:ascii="宋体" w:hAnsi="宋体"/>
          <w:sz w:val="28"/>
          <w:szCs w:val="28"/>
        </w:rPr>
      </w:pPr>
    </w:p>
    <w:p w14:paraId="07B41A75">
      <w:pPr>
        <w:adjustRightInd w:val="0"/>
        <w:snapToGrid w:val="0"/>
        <w:rPr>
          <w:rFonts w:ascii="宋体" w:hAnsi="宋体"/>
          <w:sz w:val="28"/>
          <w:szCs w:val="28"/>
        </w:rPr>
      </w:pPr>
    </w:p>
    <w:p w14:paraId="657AE97C">
      <w:pPr>
        <w:tabs>
          <w:tab w:val="left" w:pos="2625"/>
        </w:tabs>
        <w:adjustRightInd w:val="0"/>
        <w:snapToGrid w:val="0"/>
        <w:jc w:val="center"/>
        <w:rPr>
          <w:rFonts w:ascii="宋体" w:hAnsi="宋体"/>
          <w:sz w:val="44"/>
          <w:szCs w:val="44"/>
        </w:rPr>
      </w:pPr>
      <w:r>
        <w:rPr>
          <w:rFonts w:ascii="宋体" w:hAnsi="宋体"/>
          <w:sz w:val="44"/>
          <w:szCs w:val="44"/>
          <w:u w:val="single"/>
        </w:rPr>
        <w:t>项目名称</w:t>
      </w:r>
    </w:p>
    <w:p w14:paraId="3AD3E072">
      <w:pPr>
        <w:tabs>
          <w:tab w:val="left" w:pos="2625"/>
        </w:tabs>
        <w:adjustRightInd w:val="0"/>
        <w:snapToGrid w:val="0"/>
        <w:jc w:val="center"/>
        <w:rPr>
          <w:rFonts w:ascii="宋体" w:hAnsi="宋体"/>
          <w:sz w:val="44"/>
          <w:szCs w:val="44"/>
        </w:rPr>
      </w:pPr>
    </w:p>
    <w:p w14:paraId="44B196B2">
      <w:pPr>
        <w:tabs>
          <w:tab w:val="left" w:pos="2625"/>
        </w:tabs>
        <w:adjustRightInd w:val="0"/>
        <w:snapToGrid w:val="0"/>
        <w:jc w:val="center"/>
        <w:rPr>
          <w:rFonts w:ascii="宋体" w:hAnsi="宋体"/>
          <w:sz w:val="44"/>
          <w:szCs w:val="44"/>
        </w:rPr>
      </w:pPr>
    </w:p>
    <w:p w14:paraId="0325BA2F">
      <w:pPr>
        <w:tabs>
          <w:tab w:val="left" w:pos="2625"/>
        </w:tabs>
        <w:adjustRightInd w:val="0"/>
        <w:snapToGrid w:val="0"/>
        <w:jc w:val="center"/>
        <w:rPr>
          <w:rFonts w:ascii="宋体" w:hAnsi="宋体"/>
          <w:sz w:val="44"/>
          <w:szCs w:val="44"/>
        </w:rPr>
      </w:pPr>
    </w:p>
    <w:p w14:paraId="793789AA">
      <w:pPr>
        <w:tabs>
          <w:tab w:val="left" w:pos="2625"/>
        </w:tabs>
        <w:adjustRightInd w:val="0"/>
        <w:snapToGrid w:val="0"/>
        <w:jc w:val="center"/>
        <w:rPr>
          <w:rFonts w:ascii="宋体" w:hAnsi="宋体"/>
          <w:sz w:val="44"/>
          <w:szCs w:val="44"/>
        </w:rPr>
      </w:pPr>
    </w:p>
    <w:p w14:paraId="2CD09970">
      <w:pPr>
        <w:tabs>
          <w:tab w:val="left" w:pos="2625"/>
        </w:tabs>
        <w:adjustRightInd w:val="0"/>
        <w:snapToGrid w:val="0"/>
        <w:jc w:val="center"/>
        <w:rPr>
          <w:rFonts w:ascii="宋体" w:hAnsi="宋体"/>
          <w:sz w:val="44"/>
          <w:szCs w:val="44"/>
        </w:rPr>
      </w:pPr>
    </w:p>
    <w:p w14:paraId="06B3AF22">
      <w:pPr>
        <w:adjustRightInd w:val="0"/>
        <w:snapToGrid w:val="0"/>
        <w:jc w:val="center"/>
        <w:rPr>
          <w:rFonts w:ascii="宋体" w:hAnsi="宋体"/>
          <w:sz w:val="44"/>
          <w:szCs w:val="44"/>
          <w:u w:val="single"/>
        </w:rPr>
      </w:pPr>
    </w:p>
    <w:p w14:paraId="4D054521">
      <w:pPr>
        <w:adjustRightInd w:val="0"/>
        <w:snapToGrid w:val="0"/>
        <w:jc w:val="center"/>
        <w:rPr>
          <w:rFonts w:ascii="宋体" w:hAnsi="宋体"/>
          <w:sz w:val="44"/>
          <w:szCs w:val="44"/>
          <w:u w:val="single"/>
        </w:rPr>
      </w:pPr>
    </w:p>
    <w:p w14:paraId="07759E0C">
      <w:pPr>
        <w:adjustRightInd w:val="0"/>
        <w:snapToGrid w:val="0"/>
        <w:jc w:val="center"/>
        <w:rPr>
          <w:rFonts w:ascii="宋体" w:hAnsi="宋体"/>
          <w:sz w:val="44"/>
          <w:szCs w:val="44"/>
          <w:u w:val="single"/>
        </w:rPr>
      </w:pPr>
    </w:p>
    <w:p w14:paraId="66E3DD29">
      <w:pPr>
        <w:adjustRightInd w:val="0"/>
        <w:snapToGrid w:val="0"/>
        <w:jc w:val="center"/>
        <w:rPr>
          <w:rFonts w:ascii="宋体" w:hAnsi="宋体"/>
          <w:sz w:val="44"/>
          <w:szCs w:val="44"/>
          <w:u w:val="single"/>
        </w:rPr>
      </w:pPr>
    </w:p>
    <w:p w14:paraId="0D2EC879">
      <w:pPr>
        <w:adjustRightInd w:val="0"/>
        <w:snapToGrid w:val="0"/>
        <w:jc w:val="center"/>
        <w:rPr>
          <w:rFonts w:ascii="宋体" w:hAnsi="宋体"/>
          <w:sz w:val="44"/>
          <w:szCs w:val="44"/>
          <w:u w:val="single"/>
        </w:rPr>
      </w:pPr>
    </w:p>
    <w:p w14:paraId="7A272AB8">
      <w:pPr>
        <w:adjustRightInd w:val="0"/>
        <w:snapToGrid w:val="0"/>
        <w:jc w:val="center"/>
        <w:rPr>
          <w:rFonts w:ascii="宋体" w:hAnsi="宋体"/>
          <w:sz w:val="44"/>
          <w:szCs w:val="44"/>
          <w:u w:val="single"/>
        </w:rPr>
      </w:pPr>
      <w:r>
        <w:rPr>
          <w:rFonts w:hint="eastAsia" w:ascii="宋体" w:hAnsi="宋体"/>
          <w:sz w:val="44"/>
          <w:szCs w:val="44"/>
          <w:u w:val="single"/>
        </w:rPr>
        <w:t>单位</w:t>
      </w:r>
      <w:r>
        <w:rPr>
          <w:rFonts w:ascii="宋体" w:hAnsi="宋体"/>
          <w:sz w:val="44"/>
          <w:szCs w:val="44"/>
          <w:u w:val="single"/>
        </w:rPr>
        <w:t>名称</w:t>
      </w:r>
      <w:r>
        <w:rPr>
          <w:rFonts w:hint="eastAsia" w:ascii="宋体" w:hAnsi="宋体"/>
          <w:sz w:val="44"/>
          <w:szCs w:val="44"/>
          <w:u w:val="single"/>
        </w:rPr>
        <w:t>(盖章)</w:t>
      </w:r>
    </w:p>
    <w:p w14:paraId="0B3D9C7F">
      <w:pPr>
        <w:adjustRightInd w:val="0"/>
        <w:snapToGrid w:val="0"/>
        <w:jc w:val="center"/>
        <w:rPr>
          <w:rFonts w:ascii="宋体" w:hAnsi="宋体"/>
          <w:sz w:val="44"/>
          <w:szCs w:val="44"/>
          <w:u w:val="single"/>
        </w:rPr>
      </w:pPr>
      <w:r>
        <w:rPr>
          <w:rFonts w:hint="eastAsia" w:ascii="宋体" w:hAnsi="宋体"/>
          <w:sz w:val="44"/>
          <w:szCs w:val="44"/>
          <w:u w:val="single"/>
        </w:rPr>
        <w:t>联系人、联系电话</w:t>
      </w:r>
    </w:p>
    <w:p w14:paraId="490DC334">
      <w:pPr>
        <w:adjustRightInd w:val="0"/>
        <w:snapToGrid w:val="0"/>
        <w:jc w:val="center"/>
        <w:rPr>
          <w:rFonts w:ascii="宋体" w:hAnsi="宋体"/>
          <w:sz w:val="28"/>
          <w:szCs w:val="28"/>
        </w:rPr>
      </w:pPr>
      <w:r>
        <w:rPr>
          <w:rFonts w:hint="eastAsia" w:ascii="宋体" w:hAnsi="宋体"/>
          <w:sz w:val="44"/>
          <w:szCs w:val="44"/>
          <w:u w:val="single"/>
        </w:rPr>
        <w:t xml:space="preserve">          </w:t>
      </w:r>
      <w:r>
        <w:rPr>
          <w:rFonts w:ascii="宋体" w:hAnsi="宋体"/>
          <w:sz w:val="44"/>
          <w:szCs w:val="44"/>
        </w:rPr>
        <w:t>年</w:t>
      </w:r>
      <w:r>
        <w:rPr>
          <w:rFonts w:hint="eastAsia" w:ascii="宋体" w:hAnsi="宋体"/>
          <w:sz w:val="44"/>
          <w:szCs w:val="44"/>
          <w:u w:val="single"/>
        </w:rPr>
        <w:t xml:space="preserve">     </w:t>
      </w:r>
      <w:r>
        <w:rPr>
          <w:rFonts w:ascii="宋体" w:hAnsi="宋体"/>
          <w:sz w:val="44"/>
          <w:szCs w:val="44"/>
        </w:rPr>
        <w:t>月</w:t>
      </w:r>
      <w:r>
        <w:rPr>
          <w:rFonts w:hint="eastAsia" w:ascii="宋体" w:hAnsi="宋体"/>
          <w:sz w:val="44"/>
          <w:szCs w:val="44"/>
          <w:u w:val="single"/>
        </w:rPr>
        <w:t xml:space="preserve">     </w:t>
      </w:r>
      <w:r>
        <w:rPr>
          <w:rFonts w:hint="eastAsia" w:ascii="宋体" w:hAnsi="宋体"/>
          <w:sz w:val="44"/>
          <w:szCs w:val="44"/>
        </w:rPr>
        <w:t>日</w:t>
      </w:r>
    </w:p>
    <w:p w14:paraId="036022EB"/>
    <w:p w14:paraId="4254CCC1"/>
    <w:p w14:paraId="5244D6CA">
      <w:pPr>
        <w:rPr>
          <w:rFonts w:ascii="黑体" w:hAnsi="黑体" w:eastAsia="黑体" w:cs="黑体"/>
          <w:sz w:val="36"/>
          <w:szCs w:val="36"/>
        </w:rPr>
      </w:pPr>
    </w:p>
    <w:p w14:paraId="2E372634">
      <w:pPr>
        <w:jc w:val="center"/>
        <w:rPr>
          <w:rFonts w:hint="eastAsia" w:ascii="黑体" w:hAnsi="黑体" w:eastAsia="黑体" w:cs="黑体"/>
          <w:sz w:val="36"/>
          <w:szCs w:val="36"/>
        </w:rPr>
      </w:pPr>
    </w:p>
    <w:p w14:paraId="533D1028">
      <w:pPr>
        <w:jc w:val="center"/>
        <w:rPr>
          <w:rFonts w:asciiTheme="minorEastAsia" w:hAnsiTheme="minorEastAsia" w:eastAsiaTheme="minorEastAsia" w:cstheme="minorEastAsia"/>
          <w:sz w:val="24"/>
          <w:u w:color="FF0000"/>
        </w:rPr>
      </w:pPr>
      <w:r>
        <w:rPr>
          <w:rFonts w:hint="eastAsia" w:ascii="黑体" w:hAnsi="黑体" w:eastAsia="黑体" w:cs="黑体"/>
          <w:sz w:val="36"/>
          <w:szCs w:val="36"/>
        </w:rPr>
        <w:t>附件2-报价表（格式）</w:t>
      </w:r>
    </w:p>
    <w:p w14:paraId="028A33D9">
      <w:pPr>
        <w:tabs>
          <w:tab w:val="left" w:pos="567"/>
        </w:tabs>
        <w:spacing w:line="400" w:lineRule="exact"/>
        <w:outlineLvl w:val="2"/>
        <w:rPr>
          <w:rFonts w:asciiTheme="minorEastAsia" w:hAnsiTheme="minorEastAsia" w:eastAsiaTheme="minorEastAsia" w:cstheme="minorEastAsia"/>
          <w:sz w:val="24"/>
          <w:u w:color="FF0000"/>
        </w:rPr>
      </w:pPr>
    </w:p>
    <w:p w14:paraId="184747ED">
      <w:pPr>
        <w:tabs>
          <w:tab w:val="left" w:pos="567"/>
        </w:tabs>
        <w:spacing w:line="400" w:lineRule="exact"/>
        <w:outlineLvl w:val="2"/>
        <w:rPr>
          <w:rFonts w:ascii="宋体" w:cs="Arial"/>
          <w:u w:color="FF0000"/>
        </w:rPr>
      </w:pPr>
    </w:p>
    <w:p w14:paraId="6CEC5711">
      <w:pPr>
        <w:spacing w:line="360" w:lineRule="auto"/>
        <w:rPr>
          <w:rFonts w:hint="eastAsia" w:ascii="宋体" w:hAnsi="宋体" w:cs="宋体"/>
          <w:sz w:val="28"/>
          <w:szCs w:val="28"/>
          <w:u w:color="FF0000"/>
        </w:rPr>
      </w:pPr>
      <w:r>
        <w:rPr>
          <w:rFonts w:hint="eastAsia" w:ascii="宋体" w:hAnsi="宋体" w:cs="宋体"/>
          <w:sz w:val="28"/>
          <w:szCs w:val="28"/>
          <w:u w:color="FF0000"/>
        </w:rPr>
        <w:t>投标总价（人民币）：</w:t>
      </w:r>
    </w:p>
    <w:p w14:paraId="179A2EFC">
      <w:pPr>
        <w:spacing w:line="360" w:lineRule="auto"/>
        <w:ind w:firstLine="1120" w:firstLineChars="400"/>
        <w:rPr>
          <w:rFonts w:hint="eastAsia" w:ascii="宋体" w:hAnsi="宋体" w:cs="宋体"/>
          <w:sz w:val="28"/>
          <w:szCs w:val="28"/>
        </w:rPr>
      </w:pPr>
      <w:r>
        <w:rPr>
          <w:rFonts w:hint="eastAsia" w:ascii="宋体" w:hAnsi="宋体" w:cs="宋体"/>
          <w:sz w:val="28"/>
          <w:szCs w:val="28"/>
          <w:u w:color="FF0000"/>
        </w:rPr>
        <w:t>小写：</w:t>
      </w:r>
      <w:r>
        <w:rPr>
          <w:rFonts w:hint="eastAsia" w:ascii="宋体" w:hAnsi="宋体" w:cs="宋体"/>
          <w:sz w:val="28"/>
          <w:szCs w:val="28"/>
          <w:u w:val="single"/>
        </w:rPr>
        <w:t xml:space="preserve">              </w:t>
      </w:r>
      <w:r>
        <w:rPr>
          <w:rFonts w:hint="eastAsia" w:ascii="宋体" w:hAnsi="宋体" w:cs="宋体"/>
          <w:sz w:val="28"/>
          <w:szCs w:val="28"/>
        </w:rPr>
        <w:t xml:space="preserve">元 </w:t>
      </w:r>
      <w:r>
        <w:rPr>
          <w:rFonts w:hint="eastAsia" w:ascii="宋体" w:hAnsi="宋体" w:cs="宋体"/>
          <w:sz w:val="28"/>
          <w:szCs w:val="28"/>
          <w:lang w:eastAsia="zh-CN"/>
        </w:rPr>
        <w:t>，</w:t>
      </w:r>
      <w:r>
        <w:rPr>
          <w:rFonts w:hint="eastAsia" w:ascii="宋体" w:hAnsi="宋体" w:cs="宋体"/>
          <w:sz w:val="28"/>
          <w:szCs w:val="28"/>
        </w:rPr>
        <w:t>大写：</w:t>
      </w:r>
      <w:r>
        <w:rPr>
          <w:rFonts w:hint="eastAsia" w:ascii="宋体" w:hAnsi="宋体" w:cs="宋体"/>
          <w:sz w:val="28"/>
          <w:szCs w:val="28"/>
          <w:u w:val="single"/>
        </w:rPr>
        <w:t xml:space="preserve">              </w:t>
      </w:r>
      <w:r>
        <w:rPr>
          <w:rFonts w:hint="eastAsia" w:ascii="宋体" w:hAnsi="宋体" w:cs="宋体"/>
          <w:sz w:val="28"/>
          <w:szCs w:val="28"/>
        </w:rPr>
        <w:t>元</w:t>
      </w:r>
    </w:p>
    <w:p w14:paraId="450F8AF2">
      <w:pPr>
        <w:pStyle w:val="2"/>
        <w:rPr>
          <w:rFonts w:hint="default" w:eastAsia="宋体"/>
          <w:u w:val="none"/>
          <w:lang w:val="en-US" w:eastAsia="zh-CN"/>
        </w:rPr>
      </w:pPr>
      <w:r>
        <w:rPr>
          <w:rFonts w:hint="eastAsia" w:ascii="宋体" w:hAnsi="宋体" w:cs="宋体"/>
          <w:sz w:val="28"/>
          <w:szCs w:val="28"/>
          <w:lang w:val="en-US" w:eastAsia="zh-CN"/>
        </w:rPr>
        <w:t xml:space="preserve">        质保期：</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年  ，工期：</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天</w:t>
      </w:r>
      <w:bookmarkStart w:id="1" w:name="_GoBack"/>
      <w:bookmarkEnd w:id="1"/>
    </w:p>
    <w:p w14:paraId="6BE8EB18">
      <w:pPr>
        <w:tabs>
          <w:tab w:val="left" w:pos="567"/>
        </w:tabs>
        <w:spacing w:line="400" w:lineRule="exact"/>
        <w:ind w:firstLine="1960" w:firstLineChars="700"/>
        <w:outlineLvl w:val="2"/>
        <w:rPr>
          <w:rFonts w:ascii="宋体" w:cs="Arial"/>
          <w:u w:color="FF0000"/>
        </w:rPr>
      </w:pPr>
      <w:r>
        <w:rPr>
          <w:rFonts w:hint="eastAsia" w:ascii="宋体" w:hAnsi="宋体" w:cs="宋体"/>
          <w:sz w:val="28"/>
          <w:szCs w:val="28"/>
        </w:rPr>
        <w:t>（注：以上报价含税费、运输费、人工费</w:t>
      </w:r>
      <w:r>
        <w:rPr>
          <w:rFonts w:hint="eastAsia" w:ascii="宋体" w:hAnsi="宋体" w:cs="宋体"/>
          <w:sz w:val="28"/>
          <w:szCs w:val="28"/>
          <w:lang w:eastAsia="zh-CN"/>
        </w:rPr>
        <w:t>等</w:t>
      </w:r>
      <w:r>
        <w:rPr>
          <w:rFonts w:hint="eastAsia" w:ascii="宋体" w:hAnsi="宋体" w:cs="宋体"/>
          <w:sz w:val="28"/>
          <w:szCs w:val="28"/>
        </w:rPr>
        <w:t>。）</w:t>
      </w:r>
    </w:p>
    <w:p w14:paraId="57BB5441">
      <w:pPr>
        <w:pStyle w:val="9"/>
        <w:rPr>
          <w:rFonts w:ascii="宋体" w:cs="Arial"/>
          <w:u w:color="FF0000"/>
        </w:rPr>
      </w:pPr>
    </w:p>
    <w:p w14:paraId="3FC86A91">
      <w:pPr>
        <w:pStyle w:val="9"/>
        <w:rPr>
          <w:rFonts w:hint="eastAsia" w:cs="Arial"/>
          <w:b/>
          <w:bCs/>
          <w:sz w:val="28"/>
          <w:szCs w:val="28"/>
          <w:u w:color="FF0000"/>
          <w:lang w:eastAsia="zh-CN"/>
        </w:rPr>
      </w:pPr>
      <w:r>
        <w:rPr>
          <w:rFonts w:hint="eastAsia" w:cs="Arial"/>
          <w:b/>
          <w:bCs/>
          <w:sz w:val="28"/>
          <w:szCs w:val="28"/>
          <w:u w:color="FF0000"/>
          <w:lang w:eastAsia="zh-CN"/>
        </w:rPr>
        <w:t>附件：清单报价表</w:t>
      </w:r>
    </w:p>
    <w:tbl>
      <w:tblPr>
        <w:tblStyle w:val="14"/>
        <w:tblW w:w="1001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635"/>
        <w:gridCol w:w="1791"/>
        <w:gridCol w:w="1192"/>
        <w:gridCol w:w="1564"/>
        <w:gridCol w:w="814"/>
        <w:gridCol w:w="825"/>
        <w:gridCol w:w="825"/>
        <w:gridCol w:w="825"/>
      </w:tblGrid>
      <w:tr w14:paraId="0F53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41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72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F5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尺寸(WxDxH)</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06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20"/>
                <w:szCs w:val="20"/>
                <w:u w:val="none"/>
                <w:lang w:val="en-US" w:eastAsia="zh-CN" w:bidi="ar"/>
              </w:rPr>
              <w:t>品牌</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81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20"/>
                <w:szCs w:val="20"/>
                <w:u w:val="none"/>
                <w:lang w:val="en-US" w:eastAsia="zh-CN" w:bidi="ar"/>
              </w:rPr>
              <w:t>规格型号</w:t>
            </w:r>
          </w:p>
        </w:tc>
        <w:tc>
          <w:tcPr>
            <w:tcW w:w="814" w:type="dxa"/>
            <w:tcBorders>
              <w:top w:val="single" w:color="000000" w:sz="4" w:space="0"/>
              <w:left w:val="single" w:color="000000" w:sz="4" w:space="0"/>
              <w:bottom w:val="single" w:color="000000" w:sz="4" w:space="0"/>
              <w:right w:val="nil"/>
            </w:tcBorders>
            <w:shd w:val="clear" w:color="auto" w:fill="auto"/>
            <w:noWrap/>
            <w:vAlign w:val="center"/>
          </w:tcPr>
          <w:p w14:paraId="3DABB5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FF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EED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5586">
            <w:pPr>
              <w:keepNext w:val="0"/>
              <w:keepLines w:val="0"/>
              <w:widowControl/>
              <w:suppressLineNumbers w:val="0"/>
              <w:ind w:firstLine="181" w:firstLineChars="1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总价</w:t>
            </w:r>
          </w:p>
        </w:tc>
      </w:tr>
      <w:tr w14:paraId="0918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1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5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烟罩式一体机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D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2400*1000*1090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top"/>
          </w:tcPr>
          <w:p w14:paraId="1ABEACE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top"/>
          </w:tcPr>
          <w:p w14:paraId="19AA7BD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nil"/>
            </w:tcBorders>
            <w:shd w:val="clear" w:color="auto" w:fill="auto"/>
            <w:vAlign w:val="center"/>
          </w:tcPr>
          <w:p w14:paraId="419F0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B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59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52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F5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B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0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封墙钢</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A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L2400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7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1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nil"/>
            </w:tcBorders>
            <w:shd w:val="clear" w:color="auto" w:fill="auto"/>
            <w:vAlign w:val="center"/>
          </w:tcPr>
          <w:p w14:paraId="62651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E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06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0E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63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D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8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烟罩式一体机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7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2055*1250*1090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top"/>
          </w:tcPr>
          <w:p w14:paraId="77C573C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top"/>
          </w:tcPr>
          <w:p w14:paraId="4AEFE27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nil"/>
            </w:tcBorders>
            <w:shd w:val="clear" w:color="auto" w:fill="auto"/>
            <w:vAlign w:val="center"/>
          </w:tcPr>
          <w:p w14:paraId="3D71D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9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AC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7D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65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C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A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封墙钢</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3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L4100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9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D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nil"/>
            </w:tcBorders>
            <w:shd w:val="clear" w:color="auto" w:fill="auto"/>
            <w:vAlign w:val="center"/>
          </w:tcPr>
          <w:p w14:paraId="3BBE8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D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A0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D8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2C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1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7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烟罩式一体机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5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1700*900*1090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top"/>
          </w:tcPr>
          <w:p w14:paraId="1A35AD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top"/>
          </w:tcPr>
          <w:p w14:paraId="1615484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nil"/>
            </w:tcBorders>
            <w:shd w:val="clear" w:color="auto" w:fill="auto"/>
            <w:vAlign w:val="center"/>
          </w:tcPr>
          <w:p w14:paraId="2A89B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F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C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CC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E2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F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5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烟罩式一体机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F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1900*1000*1090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top"/>
          </w:tcPr>
          <w:p w14:paraId="42527F1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top"/>
          </w:tcPr>
          <w:p w14:paraId="47548F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nil"/>
            </w:tcBorders>
            <w:shd w:val="clear" w:color="auto" w:fill="auto"/>
            <w:vAlign w:val="center"/>
          </w:tcPr>
          <w:p w14:paraId="08793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A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C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C8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A2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5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1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封墙钢</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5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L3800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F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C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nil"/>
            </w:tcBorders>
            <w:shd w:val="clear" w:color="auto" w:fill="auto"/>
            <w:vAlign w:val="center"/>
          </w:tcPr>
          <w:p w14:paraId="4980D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9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20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53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63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A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34965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中间滤网式抽气罩</w:t>
            </w:r>
          </w:p>
        </w:tc>
        <w:tc>
          <w:tcPr>
            <w:tcW w:w="1791" w:type="dxa"/>
            <w:tcBorders>
              <w:top w:val="single" w:color="000000" w:sz="4" w:space="0"/>
              <w:left w:val="single" w:color="000000" w:sz="4" w:space="0"/>
              <w:bottom w:val="nil"/>
              <w:right w:val="single" w:color="000000" w:sz="4" w:space="0"/>
            </w:tcBorders>
            <w:shd w:val="clear" w:color="auto" w:fill="auto"/>
            <w:vAlign w:val="center"/>
          </w:tcPr>
          <w:p w14:paraId="1E51B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800*800*460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4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5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nil"/>
              <w:right w:val="nil"/>
            </w:tcBorders>
            <w:shd w:val="clear" w:color="auto" w:fill="auto"/>
            <w:vAlign w:val="center"/>
          </w:tcPr>
          <w:p w14:paraId="2E2C3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37A5F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nil"/>
              <w:right w:val="single" w:color="000000" w:sz="4" w:space="0"/>
            </w:tcBorders>
            <w:shd w:val="clear" w:color="auto" w:fill="auto"/>
            <w:vAlign w:val="center"/>
          </w:tcPr>
          <w:p w14:paraId="1227D7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14:paraId="3B2E00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71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0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D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排烟主管网</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E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1000*730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A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77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B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1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81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2C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8A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8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B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烟罩排烟支管网</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D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520*520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B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C0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4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9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D0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A3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0B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B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E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烟罩接驳管</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6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接驳烟罩主管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D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3E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4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B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D4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9E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CE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7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9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烟罩排烟支管网</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6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400*300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D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65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8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F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60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63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6D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6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烟罩接驳管</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5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接驳烟罩主管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5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6B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6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C4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99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D4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0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7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烟罩排烟支管网</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5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550*550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0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78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B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7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C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51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0E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9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烟罩接驳管</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1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接驳烟罩主管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A6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25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4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C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2F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71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30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A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9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烟罩排烟支管网</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5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B3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9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1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1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CC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87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28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4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0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烟罩接驳管</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7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接驳烟罩主管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1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46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C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9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E1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D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94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2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1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外转子风机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3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JXF355M/3.OKW</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5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4E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7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C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A3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60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7546DA13">
      <w:pPr>
        <w:rPr>
          <w:rFonts w:hint="default" w:ascii="宋体" w:hAnsi="宋体"/>
          <w:b/>
          <w:bCs/>
          <w:sz w:val="22"/>
          <w:szCs w:val="22"/>
          <w:lang w:val="en-US" w:eastAsia="zh-CN"/>
        </w:rPr>
      </w:pPr>
      <w:r>
        <w:rPr>
          <w:rFonts w:hint="eastAsia" w:ascii="宋体" w:hAnsi="宋体" w:eastAsia="宋体" w:cs="宋体"/>
          <w:i w:val="0"/>
          <w:iCs w:val="0"/>
          <w:color w:val="000000"/>
          <w:kern w:val="0"/>
          <w:sz w:val="22"/>
          <w:szCs w:val="22"/>
          <w:u w:val="none"/>
          <w:lang w:val="en-US" w:eastAsia="zh-CN" w:bidi="ar"/>
        </w:rPr>
        <w:t>以上报价含运输费、安装费、税费等</w:t>
      </w:r>
      <w:r>
        <w:rPr>
          <w:rFonts w:hint="eastAsia" w:ascii="宋体" w:hAnsi="宋体"/>
          <w:b/>
          <w:bCs/>
          <w:sz w:val="28"/>
          <w:szCs w:val="28"/>
          <w:lang w:val="en-US" w:eastAsia="zh-CN"/>
        </w:rPr>
        <w:t xml:space="preserve"> ，</w:t>
      </w:r>
      <w:r>
        <w:rPr>
          <w:rFonts w:hint="eastAsia" w:ascii="宋体" w:hAnsi="宋体"/>
          <w:b/>
          <w:bCs/>
          <w:sz w:val="22"/>
          <w:szCs w:val="22"/>
          <w:lang w:val="en-US" w:eastAsia="zh-CN"/>
        </w:rPr>
        <w:t>本项目质保期为二年</w:t>
      </w:r>
      <w:r>
        <w:rPr>
          <w:rFonts w:hint="eastAsia" w:ascii="仿宋" w:hAnsi="仿宋" w:eastAsia="仿宋" w:cs="仿宋"/>
          <w:color w:val="000000" w:themeColor="text1"/>
          <w:sz w:val="24"/>
          <w:szCs w:val="24"/>
          <w14:textFill>
            <w14:solidFill>
              <w14:schemeClr w14:val="tx1"/>
            </w14:solidFill>
          </w14:textFill>
        </w:rPr>
        <w:t>。</w:t>
      </w:r>
    </w:p>
    <w:p w14:paraId="31070E96">
      <w:pPr>
        <w:tabs>
          <w:tab w:val="left" w:pos="567"/>
        </w:tabs>
        <w:spacing w:line="400" w:lineRule="exact"/>
        <w:jc w:val="left"/>
        <w:outlineLvl w:val="2"/>
        <w:rPr>
          <w:rFonts w:ascii="宋体" w:cs="Arial"/>
          <w:sz w:val="28"/>
          <w:szCs w:val="28"/>
          <w:u w:val="single"/>
        </w:rPr>
      </w:pPr>
      <w:r>
        <w:rPr>
          <w:rFonts w:hint="eastAsia" w:ascii="宋体" w:cs="Arial"/>
          <w:sz w:val="28"/>
          <w:szCs w:val="28"/>
          <w:u w:color="FF0000"/>
        </w:rPr>
        <w:t>法定代表人或其授权人（签字盖章）：</w:t>
      </w:r>
      <w:r>
        <w:rPr>
          <w:rFonts w:hint="eastAsia" w:ascii="宋体" w:cs="Arial"/>
          <w:sz w:val="28"/>
          <w:szCs w:val="28"/>
          <w:u w:val="single"/>
        </w:rPr>
        <w:t xml:space="preserve">             </w:t>
      </w:r>
    </w:p>
    <w:p w14:paraId="501C62F8">
      <w:pPr>
        <w:autoSpaceDE w:val="0"/>
        <w:autoSpaceDN w:val="0"/>
        <w:adjustRightInd w:val="0"/>
        <w:spacing w:line="360" w:lineRule="auto"/>
        <w:rPr>
          <w:rFonts w:ascii="宋体" w:hAnsi="宋体" w:cs="宋体"/>
          <w:sz w:val="28"/>
          <w:szCs w:val="28"/>
          <w:u w:color="FF0000"/>
          <w:lang w:val="zh-CN"/>
        </w:rPr>
      </w:pPr>
      <w:r>
        <w:rPr>
          <w:rFonts w:hint="eastAsia" w:ascii="宋体" w:hAnsi="宋体" w:cs="宋体"/>
          <w:sz w:val="28"/>
          <w:szCs w:val="28"/>
          <w:u w:color="FF0000"/>
          <w:lang w:val="zh-CN"/>
        </w:rPr>
        <w:t>投标人名称（盖章）：</w:t>
      </w:r>
      <w:r>
        <w:rPr>
          <w:rFonts w:hint="eastAsia" w:ascii="宋体" w:hAnsi="宋体" w:cs="宋体"/>
          <w:sz w:val="28"/>
          <w:szCs w:val="28"/>
          <w:u w:val="single"/>
        </w:rPr>
        <w:t xml:space="preserve">                           </w:t>
      </w:r>
    </w:p>
    <w:p w14:paraId="607B2949">
      <w:pPr>
        <w:autoSpaceDE w:val="0"/>
        <w:autoSpaceDN w:val="0"/>
        <w:adjustRightInd w:val="0"/>
        <w:ind w:firstLine="7280" w:firstLineChars="2600"/>
        <w:jc w:val="both"/>
        <w:rPr>
          <w:rFonts w:ascii="宋体" w:hAnsi="宋体" w:cs="宋体"/>
          <w:sz w:val="28"/>
          <w:szCs w:val="28"/>
          <w:lang w:val="zh-CN"/>
        </w:rPr>
      </w:pPr>
      <w:r>
        <w:rPr>
          <w:rFonts w:hint="eastAsia" w:ascii="宋体" w:hAnsi="宋体" w:cs="宋体"/>
          <w:sz w:val="28"/>
          <w:szCs w:val="28"/>
          <w:lang w:val="zh-CN"/>
        </w:rPr>
        <w:t>年</w:t>
      </w:r>
      <w:r>
        <w:rPr>
          <w:rFonts w:hint="eastAsia" w:ascii="宋体" w:hAnsi="宋体" w:cs="宋体"/>
          <w:sz w:val="28"/>
          <w:szCs w:val="28"/>
        </w:rPr>
        <w:t xml:space="preserve">    </w:t>
      </w:r>
      <w:r>
        <w:rPr>
          <w:rFonts w:hint="eastAsia" w:ascii="宋体" w:hAnsi="宋体" w:cs="宋体"/>
          <w:sz w:val="28"/>
          <w:szCs w:val="28"/>
          <w:lang w:val="zh-CN"/>
        </w:rPr>
        <w:t>月</w:t>
      </w:r>
      <w:r>
        <w:rPr>
          <w:rFonts w:hint="eastAsia" w:ascii="宋体" w:hAnsi="宋体" w:cs="宋体"/>
          <w:sz w:val="28"/>
          <w:szCs w:val="28"/>
        </w:rPr>
        <w:t xml:space="preserve">    </w:t>
      </w:r>
      <w:r>
        <w:rPr>
          <w:rFonts w:hint="eastAsia" w:ascii="宋体" w:hAnsi="宋体" w:cs="宋体"/>
          <w:sz w:val="28"/>
          <w:szCs w:val="28"/>
          <w:lang w:val="zh-CN"/>
        </w:rPr>
        <w:t>日</w:t>
      </w:r>
    </w:p>
    <w:p w14:paraId="55774BDD">
      <w:pPr>
        <w:spacing w:line="360" w:lineRule="auto"/>
        <w:jc w:val="center"/>
        <w:rPr>
          <w:rFonts w:hint="eastAsia" w:ascii="宋体" w:hAnsi="宋体" w:eastAsia="宋体" w:cs="宋体"/>
          <w:sz w:val="22"/>
          <w:szCs w:val="21"/>
          <w:highlight w:val="none"/>
        </w:rPr>
      </w:pPr>
      <w:r>
        <w:rPr>
          <w:rFonts w:hint="eastAsia"/>
          <w:b/>
          <w:color w:val="000000"/>
          <w:sz w:val="36"/>
          <w:szCs w:val="36"/>
        </w:rPr>
        <w:t>附件3-</w:t>
      </w:r>
      <w:r>
        <w:rPr>
          <w:rFonts w:hint="eastAsia" w:ascii="Times New Roman" w:hAnsi="Times New Roman" w:cs="Times New Roman"/>
          <w:b/>
          <w:color w:val="000000"/>
          <w:sz w:val="36"/>
          <w:szCs w:val="36"/>
        </w:rPr>
        <w:t>响应/偏离表</w:t>
      </w:r>
    </w:p>
    <w:p w14:paraId="3602CA77">
      <w:pPr>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项目编号：                                      </w:t>
      </w:r>
      <w:r>
        <w:rPr>
          <w:rFonts w:hint="eastAsia" w:ascii="宋体" w:hAnsi="宋体" w:eastAsia="宋体" w:cs="宋体"/>
          <w:sz w:val="24"/>
          <w:szCs w:val="24"/>
          <w:highlight w:val="none"/>
        </w:rPr>
        <w:t>项目</w:t>
      </w:r>
      <w:r>
        <w:rPr>
          <w:rFonts w:hint="eastAsia" w:ascii="宋体" w:hAnsi="宋体" w:eastAsia="宋体" w:cs="宋体"/>
          <w:bCs/>
          <w:sz w:val="24"/>
          <w:szCs w:val="24"/>
          <w:highlight w:val="none"/>
        </w:rPr>
        <w:t>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20"/>
        <w:gridCol w:w="1719"/>
        <w:gridCol w:w="3146"/>
        <w:gridCol w:w="2453"/>
        <w:gridCol w:w="1018"/>
      </w:tblGrid>
      <w:tr w14:paraId="6553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A7E9A9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20" w:type="dxa"/>
            <w:tcBorders>
              <w:top w:val="single" w:color="auto" w:sz="4" w:space="0"/>
              <w:left w:val="single" w:color="auto" w:sz="4" w:space="0"/>
              <w:bottom w:val="single" w:color="auto" w:sz="4" w:space="0"/>
              <w:right w:val="single" w:color="auto" w:sz="4" w:space="0"/>
            </w:tcBorders>
            <w:noWrap w:val="0"/>
            <w:vAlign w:val="center"/>
          </w:tcPr>
          <w:p w14:paraId="225710E6">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1719" w:type="dxa"/>
            <w:tcBorders>
              <w:top w:val="single" w:color="auto" w:sz="4" w:space="0"/>
              <w:left w:val="single" w:color="auto" w:sz="4" w:space="0"/>
              <w:bottom w:val="single" w:color="auto" w:sz="4" w:space="0"/>
              <w:right w:val="single" w:color="auto" w:sz="4" w:space="0"/>
            </w:tcBorders>
            <w:noWrap w:val="0"/>
            <w:vAlign w:val="center"/>
          </w:tcPr>
          <w:p w14:paraId="046A32ED">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b/>
                <w:bCs/>
                <w:i w:val="0"/>
                <w:iCs w:val="0"/>
                <w:color w:val="000000"/>
                <w:kern w:val="0"/>
                <w:sz w:val="18"/>
                <w:szCs w:val="18"/>
                <w:u w:val="none"/>
                <w:lang w:val="en-US" w:eastAsia="zh-CN" w:bidi="ar"/>
              </w:rPr>
              <w:t>尺寸(WxDxH)</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09BEA48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采购文件需求</w:t>
            </w:r>
          </w:p>
        </w:tc>
        <w:tc>
          <w:tcPr>
            <w:tcW w:w="2453" w:type="dxa"/>
            <w:tcBorders>
              <w:top w:val="single" w:color="auto" w:sz="4" w:space="0"/>
              <w:left w:val="single" w:color="auto" w:sz="4" w:space="0"/>
              <w:bottom w:val="single" w:color="auto" w:sz="4" w:space="0"/>
              <w:right w:val="single" w:color="auto" w:sz="4" w:space="0"/>
            </w:tcBorders>
            <w:noWrap w:val="0"/>
            <w:vAlign w:val="center"/>
          </w:tcPr>
          <w:p w14:paraId="2228FA6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响应内容</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00DE360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响应/偏离</w:t>
            </w:r>
          </w:p>
        </w:tc>
      </w:tr>
      <w:tr w14:paraId="1FCB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E923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C5CD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烟罩式一体机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979B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2400*1000*1090</w:t>
            </w:r>
          </w:p>
        </w:tc>
        <w:tc>
          <w:tcPr>
            <w:tcW w:w="3146" w:type="dxa"/>
            <w:tcBorders>
              <w:top w:val="single" w:color="auto" w:sz="4" w:space="0"/>
              <w:left w:val="single" w:color="auto" w:sz="4" w:space="0"/>
              <w:bottom w:val="single" w:color="auto" w:sz="4" w:space="0"/>
              <w:right w:val="single" w:color="auto" w:sz="4" w:space="0"/>
            </w:tcBorders>
            <w:noWrap w:val="0"/>
            <w:vAlign w:val="top"/>
          </w:tcPr>
          <w:p w14:paraId="6B682670">
            <w:pPr>
              <w:keepNext w:val="0"/>
              <w:keepLines w:val="0"/>
              <w:widowControl/>
              <w:suppressLineNumbers w:val="0"/>
              <w:jc w:val="left"/>
              <w:textAlignment w:val="top"/>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产品采用一体化组合式结构，实现油烟收集，净化，抽排，除味解决了安装空间的限制，分段控制更节能降耗。简易操作独立控制，一键启动及关机，设备运行故障及清洗自动提示。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电场采用最先进的圆筒蜂巢线型电场通过线型电极发射高能电子捕捉油烟粒子其特点：单位电场容纳电子密度大，净化效率高，阻力小。特别适合于川菜，湘菜等爆炒类重油烟净化，额定风量下净化效率&gt;98%.</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025048ED">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04504664">
            <w:pPr>
              <w:spacing w:line="360" w:lineRule="auto"/>
              <w:jc w:val="center"/>
              <w:rPr>
                <w:rFonts w:hint="eastAsia" w:ascii="宋体" w:hAnsi="宋体" w:eastAsia="宋体" w:cs="宋体"/>
                <w:sz w:val="24"/>
                <w:szCs w:val="24"/>
                <w:highlight w:val="none"/>
              </w:rPr>
            </w:pPr>
          </w:p>
        </w:tc>
      </w:tr>
      <w:tr w14:paraId="025A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3DB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678E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封墙钢</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8D52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L2400</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4D3BCCA6">
            <w:pPr>
              <w:keepNext w:val="0"/>
              <w:keepLines w:val="0"/>
              <w:widowControl/>
              <w:suppressLineNumbers w:val="0"/>
              <w:jc w:val="left"/>
              <w:textAlignment w:val="center"/>
              <w:rPr>
                <w:rFonts w:hint="eastAsia" w:ascii="宋体" w:hAnsi="宋体" w:eastAsia="宋体" w:cs="宋体"/>
                <w:sz w:val="16"/>
                <w:szCs w:val="16"/>
                <w:highlight w:val="none"/>
              </w:rPr>
            </w:pPr>
            <w:r>
              <w:rPr>
                <w:rStyle w:val="25"/>
                <w:sz w:val="16"/>
                <w:szCs w:val="16"/>
                <w:lang w:val="en-US" w:eastAsia="zh-CN" w:bidi="ar"/>
              </w:rPr>
              <w:t>技术参数：采用1</w:t>
            </w:r>
            <w:r>
              <w:rPr>
                <w:rStyle w:val="26"/>
                <w:sz w:val="16"/>
                <w:szCs w:val="16"/>
                <w:lang w:val="en-US" w:eastAsia="zh-CN" w:bidi="ar"/>
              </w:rPr>
              <w:t>.0mm优质不锈钢</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37560210">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453F7DC7">
            <w:pPr>
              <w:spacing w:line="360" w:lineRule="auto"/>
              <w:jc w:val="center"/>
              <w:rPr>
                <w:rFonts w:hint="eastAsia" w:ascii="宋体" w:hAnsi="宋体" w:eastAsia="宋体" w:cs="宋体"/>
                <w:sz w:val="24"/>
                <w:szCs w:val="24"/>
                <w:highlight w:val="none"/>
              </w:rPr>
            </w:pPr>
          </w:p>
        </w:tc>
      </w:tr>
      <w:tr w14:paraId="628B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7A7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6188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烟罩式一体机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E742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2055*1250*1090</w:t>
            </w:r>
          </w:p>
        </w:tc>
        <w:tc>
          <w:tcPr>
            <w:tcW w:w="3146" w:type="dxa"/>
            <w:tcBorders>
              <w:top w:val="single" w:color="auto" w:sz="4" w:space="0"/>
              <w:left w:val="single" w:color="auto" w:sz="4" w:space="0"/>
              <w:bottom w:val="single" w:color="auto" w:sz="4" w:space="0"/>
              <w:right w:val="single" w:color="auto" w:sz="4" w:space="0"/>
            </w:tcBorders>
            <w:noWrap w:val="0"/>
            <w:vAlign w:val="top"/>
          </w:tcPr>
          <w:p w14:paraId="67063B14">
            <w:pPr>
              <w:keepNext w:val="0"/>
              <w:keepLines w:val="0"/>
              <w:widowControl/>
              <w:suppressLineNumbers w:val="0"/>
              <w:jc w:val="left"/>
              <w:textAlignment w:val="top"/>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产品采用一体化组合式结构，实现油烟收集，净化，抽排，除味解决了安装空间的限制，分段控制更节能降耗。简易操作独立控制，一键启动及关机，设备运行故障及清洗自动提示。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电场采用最先进的圆筒蜂巢线型电场通过线型电极发射高能电子捕捉油烟粒子其特点：单位电场容纳电子密度大，净化效率高，阻力小。特别适合于川菜，湘菜等爆炒类重油烟净化，额定风量下净化效率&gt;95%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产品搭载绝缘F等级离心风机噪音低，风量大耐温达155度。</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2C8B9E2E">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19071DA9">
            <w:pPr>
              <w:spacing w:line="360" w:lineRule="auto"/>
              <w:jc w:val="center"/>
              <w:rPr>
                <w:rFonts w:hint="eastAsia" w:ascii="宋体" w:hAnsi="宋体" w:eastAsia="宋体" w:cs="宋体"/>
                <w:sz w:val="24"/>
                <w:szCs w:val="24"/>
                <w:highlight w:val="none"/>
              </w:rPr>
            </w:pPr>
          </w:p>
        </w:tc>
      </w:tr>
      <w:tr w14:paraId="2781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48C6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C88D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封墙钢</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E94A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L4100</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2ADCB5C0">
            <w:pPr>
              <w:keepNext w:val="0"/>
              <w:keepLines w:val="0"/>
              <w:widowControl/>
              <w:suppressLineNumbers w:val="0"/>
              <w:jc w:val="left"/>
              <w:textAlignment w:val="center"/>
              <w:rPr>
                <w:rFonts w:hint="eastAsia" w:ascii="宋体" w:hAnsi="宋体" w:eastAsia="宋体" w:cs="宋体"/>
                <w:sz w:val="16"/>
                <w:szCs w:val="16"/>
                <w:highlight w:val="none"/>
              </w:rPr>
            </w:pPr>
            <w:r>
              <w:rPr>
                <w:rStyle w:val="25"/>
                <w:sz w:val="16"/>
                <w:szCs w:val="16"/>
                <w:lang w:val="en-US" w:eastAsia="zh-CN" w:bidi="ar"/>
              </w:rPr>
              <w:t>技术参数：采用1</w:t>
            </w:r>
            <w:r>
              <w:rPr>
                <w:rStyle w:val="26"/>
                <w:sz w:val="16"/>
                <w:szCs w:val="16"/>
                <w:lang w:val="en-US" w:eastAsia="zh-CN" w:bidi="ar"/>
              </w:rPr>
              <w:t>.0mm优质不锈钢</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20192691">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500C302B">
            <w:pPr>
              <w:spacing w:line="360" w:lineRule="auto"/>
              <w:jc w:val="center"/>
              <w:rPr>
                <w:rFonts w:hint="eastAsia" w:ascii="宋体" w:hAnsi="宋体" w:eastAsia="宋体" w:cs="宋体"/>
                <w:sz w:val="24"/>
                <w:szCs w:val="24"/>
                <w:highlight w:val="none"/>
              </w:rPr>
            </w:pPr>
          </w:p>
        </w:tc>
      </w:tr>
      <w:tr w14:paraId="15A1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8D14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37B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烟罩式一体机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8AF5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1700*900*1090</w:t>
            </w:r>
          </w:p>
        </w:tc>
        <w:tc>
          <w:tcPr>
            <w:tcW w:w="3146" w:type="dxa"/>
            <w:tcBorders>
              <w:top w:val="single" w:color="auto" w:sz="4" w:space="0"/>
              <w:left w:val="single" w:color="auto" w:sz="4" w:space="0"/>
              <w:bottom w:val="single" w:color="auto" w:sz="4" w:space="0"/>
              <w:right w:val="single" w:color="auto" w:sz="4" w:space="0"/>
            </w:tcBorders>
            <w:noWrap w:val="0"/>
            <w:vAlign w:val="top"/>
          </w:tcPr>
          <w:p w14:paraId="6C3039AF">
            <w:pPr>
              <w:keepNext w:val="0"/>
              <w:keepLines w:val="0"/>
              <w:widowControl/>
              <w:suppressLineNumbers w:val="0"/>
              <w:jc w:val="left"/>
              <w:textAlignment w:val="top"/>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产品采用一体化组合式结构，实现油烟收集，净化，抽排，除味解决了安装空间的限制，分段控制更节能降耗。简易操作独立控制，一键启动及关机，设备运行故障及清洗自动提示。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电场采用最先进的圆筒蜂巢线型电场通过线型电极发射高能电子捕捉油烟粒子其特点：单位电场容纳电子密度大，净化效率高，阻力小。特别适合于川菜，湘菜等爆炒类重油烟净化，额定风量下净化效率&gt;95%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产品搭载绝缘F等级离心风机噪音低，风量大耐温达155度。</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0FF31F00">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4EA9846B">
            <w:pPr>
              <w:spacing w:line="360" w:lineRule="auto"/>
              <w:jc w:val="center"/>
              <w:rPr>
                <w:rFonts w:hint="eastAsia" w:ascii="宋体" w:hAnsi="宋体" w:eastAsia="宋体" w:cs="宋体"/>
                <w:sz w:val="24"/>
                <w:szCs w:val="24"/>
                <w:highlight w:val="none"/>
              </w:rPr>
            </w:pPr>
          </w:p>
        </w:tc>
      </w:tr>
      <w:tr w14:paraId="7A01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53CED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20B74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烟罩式一体机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F831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1900*1000*1090</w:t>
            </w:r>
          </w:p>
        </w:tc>
        <w:tc>
          <w:tcPr>
            <w:tcW w:w="3146" w:type="dxa"/>
            <w:tcBorders>
              <w:top w:val="single" w:color="auto" w:sz="4" w:space="0"/>
              <w:left w:val="single" w:color="auto" w:sz="4" w:space="0"/>
              <w:bottom w:val="single" w:color="auto" w:sz="4" w:space="0"/>
              <w:right w:val="single" w:color="auto" w:sz="4" w:space="0"/>
            </w:tcBorders>
            <w:noWrap w:val="0"/>
            <w:vAlign w:val="top"/>
          </w:tcPr>
          <w:p w14:paraId="2EB29873">
            <w:pPr>
              <w:keepNext w:val="0"/>
              <w:keepLines w:val="0"/>
              <w:widowControl/>
              <w:suppressLineNumbers w:val="0"/>
              <w:jc w:val="left"/>
              <w:textAlignment w:val="top"/>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产品采用一体化组合式结构，实现油烟收集，净化，抽排，除味解决了安装空间的限制，分段控制更节能降耗。简易操作独立控制，一键启动及关机，设备运行故障及清洗自动提示。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电场采用最先进的圆筒蜂巢线型电场通过线型电极发射高能电子捕捉油烟粒子其特点：单位电场容纳电子密度大，净化效率高，阻力小。特别适合于川菜，湘菜等爆炒类重油烟净化，额定风量下净化效率&gt;95%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产品搭载绝缘F等级离心风机噪音低，风量大耐温达155度。</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2F5C07B8">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7EA71173">
            <w:pPr>
              <w:spacing w:line="360" w:lineRule="auto"/>
              <w:jc w:val="center"/>
              <w:rPr>
                <w:rFonts w:hint="eastAsia" w:ascii="宋体" w:hAnsi="宋体" w:eastAsia="宋体" w:cs="宋体"/>
                <w:sz w:val="24"/>
                <w:szCs w:val="24"/>
                <w:highlight w:val="none"/>
              </w:rPr>
            </w:pPr>
          </w:p>
        </w:tc>
      </w:tr>
      <w:tr w14:paraId="1EEC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4D38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C9DD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封墙钢</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C03B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L3800</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50AD90B5">
            <w:pPr>
              <w:keepNext w:val="0"/>
              <w:keepLines w:val="0"/>
              <w:widowControl/>
              <w:suppressLineNumbers w:val="0"/>
              <w:jc w:val="left"/>
              <w:textAlignment w:val="center"/>
              <w:rPr>
                <w:rFonts w:hint="eastAsia" w:ascii="宋体" w:hAnsi="宋体" w:eastAsia="宋体" w:cs="宋体"/>
                <w:sz w:val="16"/>
                <w:szCs w:val="16"/>
                <w:highlight w:val="none"/>
              </w:rPr>
            </w:pPr>
            <w:r>
              <w:rPr>
                <w:rStyle w:val="25"/>
                <w:sz w:val="16"/>
                <w:szCs w:val="16"/>
                <w:lang w:val="en-US" w:eastAsia="zh-CN" w:bidi="ar"/>
              </w:rPr>
              <w:t>技术参数：采用1</w:t>
            </w:r>
            <w:r>
              <w:rPr>
                <w:rStyle w:val="26"/>
                <w:sz w:val="16"/>
                <w:szCs w:val="16"/>
                <w:lang w:val="en-US" w:eastAsia="zh-CN" w:bidi="ar"/>
              </w:rPr>
              <w:t>.0mm优质不锈钢</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25170454">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55E7348E">
            <w:pPr>
              <w:spacing w:line="360" w:lineRule="auto"/>
              <w:jc w:val="center"/>
              <w:rPr>
                <w:rFonts w:hint="eastAsia" w:ascii="宋体" w:hAnsi="宋体" w:eastAsia="宋体" w:cs="宋体"/>
                <w:sz w:val="24"/>
                <w:szCs w:val="24"/>
                <w:highlight w:val="none"/>
              </w:rPr>
            </w:pPr>
          </w:p>
        </w:tc>
      </w:tr>
      <w:tr w14:paraId="3260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E659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E2DF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中间滤网式抽气罩</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53A5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800*800*460</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141C24DF">
            <w:pPr>
              <w:keepNext w:val="0"/>
              <w:keepLines w:val="0"/>
              <w:widowControl/>
              <w:suppressLineNumbers w:val="0"/>
              <w:jc w:val="left"/>
              <w:textAlignment w:val="center"/>
              <w:rPr>
                <w:rFonts w:hint="eastAsia" w:ascii="宋体" w:hAnsi="宋体" w:eastAsia="宋体" w:cs="宋体"/>
                <w:sz w:val="16"/>
                <w:szCs w:val="16"/>
                <w:highlight w:val="none"/>
              </w:rPr>
            </w:pPr>
            <w:r>
              <w:rPr>
                <w:rStyle w:val="25"/>
                <w:sz w:val="16"/>
                <w:szCs w:val="16"/>
                <w:lang w:val="en-US" w:eastAsia="zh-CN" w:bidi="ar"/>
              </w:rPr>
              <w:t>技术参数：采用1</w:t>
            </w:r>
            <w:r>
              <w:rPr>
                <w:rStyle w:val="26"/>
                <w:sz w:val="16"/>
                <w:szCs w:val="16"/>
                <w:lang w:val="en-US" w:eastAsia="zh-CN" w:bidi="ar"/>
              </w:rPr>
              <w:t>.0mm优质不锈钢</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5D4EB65C">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69EDE1B4">
            <w:pPr>
              <w:spacing w:line="360" w:lineRule="auto"/>
              <w:jc w:val="center"/>
              <w:rPr>
                <w:rFonts w:hint="eastAsia" w:ascii="宋体" w:hAnsi="宋体" w:eastAsia="宋体" w:cs="宋体"/>
                <w:sz w:val="24"/>
                <w:szCs w:val="24"/>
                <w:highlight w:val="none"/>
              </w:rPr>
            </w:pPr>
          </w:p>
        </w:tc>
      </w:tr>
      <w:tr w14:paraId="40EC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2E27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64F2E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排烟主管网</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579B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1000*730</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651E8B9F">
            <w:pPr>
              <w:keepNext w:val="0"/>
              <w:keepLines w:val="0"/>
              <w:widowControl/>
              <w:suppressLineNumbers w:val="0"/>
              <w:jc w:val="left"/>
              <w:textAlignment w:val="center"/>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采用优质1.0mm镀锌板材。机械压制加强筋，采用法兰连接，内填密封材料，不漏油、漏风。  </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3AEFBDC4">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0903AB7F">
            <w:pPr>
              <w:spacing w:line="360" w:lineRule="auto"/>
              <w:jc w:val="center"/>
              <w:rPr>
                <w:rFonts w:hint="eastAsia" w:ascii="宋体" w:hAnsi="宋体" w:eastAsia="宋体" w:cs="宋体"/>
                <w:sz w:val="24"/>
                <w:szCs w:val="24"/>
                <w:highlight w:val="none"/>
              </w:rPr>
            </w:pPr>
          </w:p>
        </w:tc>
      </w:tr>
      <w:tr w14:paraId="331A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67C9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0C4C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烟罩排烟支管网</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DBD7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520*520</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601A34D5">
            <w:pPr>
              <w:keepNext w:val="0"/>
              <w:keepLines w:val="0"/>
              <w:widowControl/>
              <w:suppressLineNumbers w:val="0"/>
              <w:jc w:val="left"/>
              <w:textAlignment w:val="center"/>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采用优质1.0mm镀锌板材。机械压制加强筋，采用法兰连接，内填密封材料，不漏油、漏风。  </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077EAAD1">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2FB43DA0">
            <w:pPr>
              <w:spacing w:line="360" w:lineRule="auto"/>
              <w:jc w:val="center"/>
              <w:rPr>
                <w:rFonts w:hint="eastAsia" w:ascii="宋体" w:hAnsi="宋体" w:eastAsia="宋体" w:cs="宋体"/>
                <w:sz w:val="24"/>
                <w:szCs w:val="24"/>
                <w:highlight w:val="none"/>
              </w:rPr>
            </w:pPr>
          </w:p>
        </w:tc>
      </w:tr>
      <w:tr w14:paraId="6504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5811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95AD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烟罩接驳管</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EFF85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接驳烟罩主管</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08C2A30D">
            <w:pPr>
              <w:keepNext w:val="0"/>
              <w:keepLines w:val="0"/>
              <w:widowControl/>
              <w:suppressLineNumbers w:val="0"/>
              <w:jc w:val="left"/>
              <w:textAlignment w:val="center"/>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采用优质1.0mm镀锌板材。机械压制加强筋，采用法兰连接，内填密封材料，不漏油、漏风。  </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6E5E7D3B">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71406768">
            <w:pPr>
              <w:spacing w:line="360" w:lineRule="auto"/>
              <w:jc w:val="center"/>
              <w:rPr>
                <w:rFonts w:hint="eastAsia" w:ascii="宋体" w:hAnsi="宋体" w:eastAsia="宋体" w:cs="宋体"/>
                <w:sz w:val="24"/>
                <w:szCs w:val="24"/>
                <w:highlight w:val="none"/>
              </w:rPr>
            </w:pPr>
          </w:p>
        </w:tc>
      </w:tr>
      <w:tr w14:paraId="4F77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18F8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8797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烟罩排烟支管网</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A50F0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400*300</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40EAA3D8">
            <w:pPr>
              <w:keepNext w:val="0"/>
              <w:keepLines w:val="0"/>
              <w:widowControl/>
              <w:suppressLineNumbers w:val="0"/>
              <w:jc w:val="left"/>
              <w:textAlignment w:val="center"/>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采用优质1.0mm镀锌板材。机械压制加强筋，采用法兰连接，内填密封材料，不漏油、漏风。  </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7C0ED367">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7905F271">
            <w:pPr>
              <w:spacing w:line="360" w:lineRule="auto"/>
              <w:jc w:val="center"/>
              <w:rPr>
                <w:rFonts w:hint="eastAsia" w:ascii="宋体" w:hAnsi="宋体" w:eastAsia="宋体" w:cs="宋体"/>
                <w:sz w:val="24"/>
                <w:szCs w:val="24"/>
                <w:highlight w:val="none"/>
              </w:rPr>
            </w:pPr>
          </w:p>
        </w:tc>
      </w:tr>
      <w:tr w14:paraId="058D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8B66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88F8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烟罩接驳管</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0161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接驳烟罩主管</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36AEC0CA">
            <w:pPr>
              <w:keepNext w:val="0"/>
              <w:keepLines w:val="0"/>
              <w:widowControl/>
              <w:suppressLineNumbers w:val="0"/>
              <w:jc w:val="left"/>
              <w:textAlignment w:val="center"/>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采用优质1.0mm镀锌板材。机械压制加强筋，采用法兰连接，内填密封材料，不漏油、漏风。  </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0BEC17F5">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3E8CEEEF">
            <w:pPr>
              <w:spacing w:line="360" w:lineRule="auto"/>
              <w:jc w:val="center"/>
              <w:rPr>
                <w:rFonts w:hint="eastAsia" w:ascii="宋体" w:hAnsi="宋体" w:eastAsia="宋体" w:cs="宋体"/>
                <w:sz w:val="24"/>
                <w:szCs w:val="24"/>
                <w:highlight w:val="none"/>
              </w:rPr>
            </w:pPr>
          </w:p>
        </w:tc>
      </w:tr>
      <w:tr w14:paraId="79C2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204E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133E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烟罩排烟支管网</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F01D0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550*550</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62400E90">
            <w:pPr>
              <w:keepNext w:val="0"/>
              <w:keepLines w:val="0"/>
              <w:widowControl/>
              <w:suppressLineNumbers w:val="0"/>
              <w:jc w:val="left"/>
              <w:textAlignment w:val="center"/>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采用优质1.0mm镀锌板材。机械压制加强筋，采用法兰连接，内填密封材料，不漏油、漏风。  </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63B07E6F">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17A0FF9D">
            <w:pPr>
              <w:spacing w:line="360" w:lineRule="auto"/>
              <w:jc w:val="center"/>
              <w:rPr>
                <w:rFonts w:hint="eastAsia" w:ascii="宋体" w:hAnsi="宋体" w:eastAsia="宋体" w:cs="宋体"/>
                <w:sz w:val="24"/>
                <w:szCs w:val="24"/>
                <w:highlight w:val="none"/>
              </w:rPr>
            </w:pPr>
          </w:p>
        </w:tc>
      </w:tr>
      <w:tr w14:paraId="4173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953E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2C30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烟罩接驳管</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5EC4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接驳烟罩主管</w:t>
            </w:r>
          </w:p>
        </w:tc>
        <w:tc>
          <w:tcPr>
            <w:tcW w:w="3146" w:type="dxa"/>
            <w:tcBorders>
              <w:top w:val="single" w:color="auto" w:sz="4" w:space="0"/>
              <w:left w:val="single" w:color="auto" w:sz="4" w:space="0"/>
              <w:bottom w:val="single" w:color="auto" w:sz="4" w:space="0"/>
              <w:right w:val="single" w:color="auto" w:sz="4" w:space="0"/>
            </w:tcBorders>
            <w:noWrap w:val="0"/>
            <w:vAlign w:val="center"/>
          </w:tcPr>
          <w:p w14:paraId="64604CC5">
            <w:pPr>
              <w:keepNext w:val="0"/>
              <w:keepLines w:val="0"/>
              <w:widowControl/>
              <w:suppressLineNumbers w:val="0"/>
              <w:jc w:val="left"/>
              <w:textAlignment w:val="center"/>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采用优质1.0mm镀锌板材。机械压制加强筋，采用法兰连接，内填密封材料，不漏油、漏风。  </w:t>
            </w:r>
          </w:p>
        </w:tc>
        <w:tc>
          <w:tcPr>
            <w:tcW w:w="2453" w:type="dxa"/>
            <w:tcBorders>
              <w:top w:val="single" w:color="auto" w:sz="4" w:space="0"/>
              <w:left w:val="single" w:color="auto" w:sz="4" w:space="0"/>
              <w:bottom w:val="single" w:color="auto" w:sz="4" w:space="0"/>
              <w:right w:val="single" w:color="auto" w:sz="4" w:space="0"/>
            </w:tcBorders>
            <w:noWrap w:val="0"/>
            <w:vAlign w:val="top"/>
          </w:tcPr>
          <w:p w14:paraId="15A273CE">
            <w:pPr>
              <w:spacing w:line="360" w:lineRule="auto"/>
              <w:jc w:val="center"/>
              <w:rPr>
                <w:rFonts w:hint="eastAsia" w:ascii="宋体" w:hAnsi="宋体" w:eastAsia="宋体" w:cs="宋体"/>
                <w:sz w:val="24"/>
                <w:szCs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4EEEBFEB">
            <w:pPr>
              <w:spacing w:line="360" w:lineRule="auto"/>
              <w:jc w:val="center"/>
              <w:rPr>
                <w:rFonts w:hint="eastAsia" w:ascii="宋体" w:hAnsi="宋体" w:eastAsia="宋体" w:cs="宋体"/>
                <w:sz w:val="24"/>
                <w:szCs w:val="24"/>
                <w:highlight w:val="none"/>
              </w:rPr>
            </w:pPr>
          </w:p>
        </w:tc>
      </w:tr>
      <w:tr w14:paraId="04C1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0" w:type="auto"/>
            <w:shd w:val="clear" w:color="auto" w:fill="auto"/>
            <w:vAlign w:val="center"/>
          </w:tcPr>
          <w:p w14:paraId="677DBC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620" w:type="dxa"/>
            <w:shd w:val="clear" w:color="auto" w:fill="auto"/>
            <w:vAlign w:val="center"/>
          </w:tcPr>
          <w:p w14:paraId="095D167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烟罩排烟支管网</w:t>
            </w:r>
          </w:p>
        </w:tc>
        <w:tc>
          <w:tcPr>
            <w:tcW w:w="1719" w:type="dxa"/>
            <w:shd w:val="clear" w:color="auto" w:fill="auto"/>
            <w:vAlign w:val="center"/>
          </w:tcPr>
          <w:p w14:paraId="1915D2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300*300</w:t>
            </w:r>
          </w:p>
        </w:tc>
        <w:tc>
          <w:tcPr>
            <w:tcW w:w="3146" w:type="dxa"/>
            <w:vAlign w:val="center"/>
          </w:tcPr>
          <w:p w14:paraId="166A7BCE">
            <w:pPr>
              <w:keepNext w:val="0"/>
              <w:keepLines w:val="0"/>
              <w:widowControl/>
              <w:suppressLineNumbers w:val="0"/>
              <w:jc w:val="left"/>
              <w:textAlignment w:val="center"/>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采用优质1.0mm镀锌板材。机械压制加强筋，采用法兰连接，内填密封材料，不漏油、漏风。  </w:t>
            </w:r>
          </w:p>
        </w:tc>
        <w:tc>
          <w:tcPr>
            <w:tcW w:w="2453" w:type="dxa"/>
          </w:tcPr>
          <w:p w14:paraId="26F4A676">
            <w:pPr>
              <w:spacing w:line="360" w:lineRule="auto"/>
              <w:jc w:val="center"/>
              <w:rPr>
                <w:rFonts w:hint="eastAsia" w:ascii="宋体" w:hAnsi="宋体" w:eastAsia="宋体" w:cs="宋体"/>
                <w:sz w:val="24"/>
                <w:szCs w:val="24"/>
                <w:highlight w:val="none"/>
              </w:rPr>
            </w:pPr>
          </w:p>
        </w:tc>
        <w:tc>
          <w:tcPr>
            <w:tcW w:w="1018" w:type="dxa"/>
          </w:tcPr>
          <w:p w14:paraId="4247C345">
            <w:pPr>
              <w:spacing w:line="360" w:lineRule="auto"/>
              <w:jc w:val="center"/>
              <w:rPr>
                <w:rFonts w:hint="eastAsia" w:ascii="宋体" w:hAnsi="宋体" w:eastAsia="宋体" w:cs="宋体"/>
                <w:sz w:val="24"/>
                <w:szCs w:val="24"/>
                <w:highlight w:val="none"/>
              </w:rPr>
            </w:pPr>
          </w:p>
        </w:tc>
      </w:tr>
      <w:tr w14:paraId="5A24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0" w:type="auto"/>
            <w:shd w:val="clear" w:color="auto" w:fill="auto"/>
            <w:vAlign w:val="center"/>
          </w:tcPr>
          <w:p w14:paraId="2DEEFA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620" w:type="dxa"/>
            <w:shd w:val="clear" w:color="auto" w:fill="auto"/>
            <w:vAlign w:val="center"/>
          </w:tcPr>
          <w:p w14:paraId="5DD7F8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烟罩接驳管</w:t>
            </w:r>
          </w:p>
        </w:tc>
        <w:tc>
          <w:tcPr>
            <w:tcW w:w="1719" w:type="dxa"/>
            <w:shd w:val="clear" w:color="auto" w:fill="auto"/>
            <w:vAlign w:val="center"/>
          </w:tcPr>
          <w:p w14:paraId="5ACA3F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接驳烟罩主管</w:t>
            </w:r>
          </w:p>
        </w:tc>
        <w:tc>
          <w:tcPr>
            <w:tcW w:w="3146" w:type="dxa"/>
            <w:vAlign w:val="center"/>
          </w:tcPr>
          <w:p w14:paraId="27C14732">
            <w:pPr>
              <w:keepNext w:val="0"/>
              <w:keepLines w:val="0"/>
              <w:widowControl/>
              <w:suppressLineNumbers w:val="0"/>
              <w:jc w:val="left"/>
              <w:textAlignment w:val="center"/>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采用优质1.0mm镀锌板材。机械压制加强筋，采用法兰连接，内填密封材料，不漏油、漏风。  </w:t>
            </w:r>
          </w:p>
        </w:tc>
        <w:tc>
          <w:tcPr>
            <w:tcW w:w="2453" w:type="dxa"/>
          </w:tcPr>
          <w:p w14:paraId="0E75E660">
            <w:pPr>
              <w:spacing w:line="360" w:lineRule="auto"/>
              <w:jc w:val="center"/>
              <w:rPr>
                <w:rFonts w:hint="eastAsia" w:ascii="宋体" w:hAnsi="宋体" w:eastAsia="宋体" w:cs="宋体"/>
                <w:sz w:val="24"/>
                <w:szCs w:val="24"/>
                <w:highlight w:val="none"/>
              </w:rPr>
            </w:pPr>
          </w:p>
        </w:tc>
        <w:tc>
          <w:tcPr>
            <w:tcW w:w="1018" w:type="dxa"/>
          </w:tcPr>
          <w:p w14:paraId="4A3BA4A5">
            <w:pPr>
              <w:spacing w:line="360" w:lineRule="auto"/>
              <w:jc w:val="center"/>
              <w:rPr>
                <w:rFonts w:hint="eastAsia" w:ascii="宋体" w:hAnsi="宋体" w:eastAsia="宋体" w:cs="宋体"/>
                <w:sz w:val="24"/>
                <w:szCs w:val="24"/>
                <w:highlight w:val="none"/>
              </w:rPr>
            </w:pPr>
          </w:p>
        </w:tc>
      </w:tr>
      <w:tr w14:paraId="658C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0" w:type="auto"/>
            <w:shd w:val="clear" w:color="auto" w:fill="auto"/>
            <w:vAlign w:val="center"/>
          </w:tcPr>
          <w:p w14:paraId="42268A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620" w:type="dxa"/>
            <w:shd w:val="clear" w:color="auto" w:fill="auto"/>
            <w:vAlign w:val="center"/>
          </w:tcPr>
          <w:p w14:paraId="767E91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外转子风机</w:t>
            </w:r>
          </w:p>
        </w:tc>
        <w:tc>
          <w:tcPr>
            <w:tcW w:w="1719" w:type="dxa"/>
            <w:shd w:val="clear" w:color="auto" w:fill="auto"/>
            <w:vAlign w:val="center"/>
          </w:tcPr>
          <w:p w14:paraId="4E7CB6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JXF355M/3.OKW</w:t>
            </w:r>
          </w:p>
        </w:tc>
        <w:tc>
          <w:tcPr>
            <w:tcW w:w="3146" w:type="dxa"/>
            <w:vAlign w:val="center"/>
          </w:tcPr>
          <w:p w14:paraId="3579049F">
            <w:pPr>
              <w:keepNext w:val="0"/>
              <w:keepLines w:val="0"/>
              <w:widowControl/>
              <w:suppressLineNumbers w:val="0"/>
              <w:jc w:val="left"/>
              <w:textAlignment w:val="center"/>
              <w:rPr>
                <w:rFonts w:hint="eastAsia" w:ascii="宋体" w:hAnsi="宋体" w:eastAsia="宋体" w:cs="宋体"/>
                <w:sz w:val="16"/>
                <w:szCs w:val="16"/>
                <w:highlight w:val="none"/>
              </w:rPr>
            </w:pPr>
            <w:r>
              <w:rPr>
                <w:rFonts w:hint="eastAsia" w:ascii="宋体" w:hAnsi="宋体" w:eastAsia="宋体" w:cs="宋体"/>
                <w:i w:val="0"/>
                <w:iCs w:val="0"/>
                <w:color w:val="000000"/>
                <w:kern w:val="0"/>
                <w:sz w:val="16"/>
                <w:szCs w:val="16"/>
                <w:u w:val="none"/>
                <w:lang w:val="en-US" w:eastAsia="zh-CN" w:bidi="ar"/>
              </w:rPr>
              <w:t>风机釆用外转子电机直联传动，它由优良的翼型叶轮对数螺旋形机壳，圆弧流线型风口组成，具有体积小、风量大、振动小、噪声低、使用时间长、故障率低等特点，应用于宾馆、酒楼、办公楼、工业厂房通风换气使用。因噪音低、振动小相比其它风机适合室内安装</w:t>
            </w:r>
          </w:p>
        </w:tc>
        <w:tc>
          <w:tcPr>
            <w:tcW w:w="2453" w:type="dxa"/>
          </w:tcPr>
          <w:p w14:paraId="196FC83C">
            <w:pPr>
              <w:spacing w:line="360" w:lineRule="auto"/>
              <w:jc w:val="center"/>
              <w:rPr>
                <w:rFonts w:hint="eastAsia" w:ascii="宋体" w:hAnsi="宋体" w:eastAsia="宋体" w:cs="宋体"/>
                <w:sz w:val="24"/>
                <w:szCs w:val="24"/>
                <w:highlight w:val="none"/>
              </w:rPr>
            </w:pPr>
          </w:p>
        </w:tc>
        <w:tc>
          <w:tcPr>
            <w:tcW w:w="1018" w:type="dxa"/>
          </w:tcPr>
          <w:p w14:paraId="2DFD6A48">
            <w:pPr>
              <w:spacing w:line="360" w:lineRule="auto"/>
              <w:jc w:val="center"/>
              <w:rPr>
                <w:rFonts w:hint="eastAsia" w:ascii="宋体" w:hAnsi="宋体" w:eastAsia="宋体" w:cs="宋体"/>
                <w:sz w:val="24"/>
                <w:szCs w:val="24"/>
                <w:highlight w:val="none"/>
              </w:rPr>
            </w:pPr>
          </w:p>
        </w:tc>
      </w:tr>
    </w:tbl>
    <w:p w14:paraId="78E928AB">
      <w:pPr>
        <w:keepNext w:val="0"/>
        <w:keepLines w:val="0"/>
        <w:pageBreakBefore w:val="0"/>
        <w:widowControl w:val="0"/>
        <w:kinsoku/>
        <w:wordWrap/>
        <w:overflowPunct/>
        <w:topLinePunct w:val="0"/>
        <w:autoSpaceDE/>
        <w:autoSpaceDN/>
        <w:bidi w:val="0"/>
        <w:adjustRightInd/>
        <w:spacing w:line="360" w:lineRule="auto"/>
        <w:textAlignment w:val="auto"/>
        <w:rPr>
          <w:rFonts w:hint="eastAsia"/>
          <w:sz w:val="24"/>
          <w:szCs w:val="24"/>
          <w:highlight w:val="none"/>
          <w:lang w:val="zh-CN"/>
        </w:rPr>
      </w:pPr>
      <w:r>
        <w:rPr>
          <w:rFonts w:hint="eastAsia"/>
          <w:sz w:val="24"/>
          <w:szCs w:val="24"/>
          <w:highlight w:val="none"/>
          <w:lang w:val="zh-CN"/>
        </w:rPr>
        <w:t xml:space="preserve">供应商名称（公章）：                         </w:t>
      </w:r>
    </w:p>
    <w:p w14:paraId="1DEEDFD7">
      <w:pPr>
        <w:keepNext w:val="0"/>
        <w:keepLines w:val="0"/>
        <w:pageBreakBefore w:val="0"/>
        <w:widowControl w:val="0"/>
        <w:kinsoku/>
        <w:wordWrap/>
        <w:overflowPunct/>
        <w:topLinePunct w:val="0"/>
        <w:autoSpaceDE/>
        <w:autoSpaceDN/>
        <w:bidi w:val="0"/>
        <w:adjustRightInd/>
        <w:spacing w:line="360" w:lineRule="auto"/>
        <w:textAlignment w:val="auto"/>
        <w:rPr>
          <w:rFonts w:hint="eastAsia"/>
          <w:sz w:val="24"/>
          <w:szCs w:val="24"/>
          <w:highlight w:val="none"/>
          <w:lang w:val="zh-CN"/>
        </w:rPr>
      </w:pPr>
      <w:r>
        <w:rPr>
          <w:rFonts w:hint="eastAsia"/>
          <w:sz w:val="24"/>
          <w:szCs w:val="24"/>
          <w:highlight w:val="none"/>
          <w:lang w:val="zh-CN"/>
        </w:rPr>
        <w:t xml:space="preserve">法定代表人或授权代表（签字或盖章）：                  </w:t>
      </w:r>
    </w:p>
    <w:p w14:paraId="0606A11D">
      <w:pPr>
        <w:keepNext w:val="0"/>
        <w:keepLines w:val="0"/>
        <w:pageBreakBefore w:val="0"/>
        <w:widowControl w:val="0"/>
        <w:kinsoku/>
        <w:wordWrap/>
        <w:overflowPunct/>
        <w:topLinePunct w:val="0"/>
        <w:autoSpaceDE/>
        <w:autoSpaceDN/>
        <w:bidi w:val="0"/>
        <w:adjustRightInd/>
        <w:spacing w:line="360" w:lineRule="auto"/>
        <w:textAlignment w:val="auto"/>
        <w:rPr>
          <w:rFonts w:hint="eastAsia"/>
          <w:sz w:val="24"/>
          <w:szCs w:val="24"/>
          <w:highlight w:val="none"/>
        </w:rPr>
      </w:pPr>
      <w:r>
        <w:rPr>
          <w:rFonts w:hint="eastAsia"/>
          <w:sz w:val="24"/>
          <w:szCs w:val="24"/>
          <w:highlight w:val="none"/>
        </w:rPr>
        <w:t>日期：</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w:t>
      </w:r>
    </w:p>
    <w:p w14:paraId="124C30D0">
      <w:pPr>
        <w:pStyle w:val="9"/>
        <w:widowControl/>
        <w:tabs>
          <w:tab w:val="left" w:pos="5580"/>
        </w:tabs>
        <w:spacing w:line="360" w:lineRule="auto"/>
        <w:jc w:val="center"/>
        <w:rPr>
          <w:rFonts w:hint="eastAsia"/>
          <w:b/>
          <w:color w:val="000000"/>
          <w:sz w:val="36"/>
          <w:szCs w:val="36"/>
        </w:rPr>
      </w:pPr>
    </w:p>
    <w:p w14:paraId="09631541">
      <w:pPr>
        <w:pStyle w:val="9"/>
        <w:widowControl/>
        <w:tabs>
          <w:tab w:val="left" w:pos="5580"/>
        </w:tabs>
        <w:spacing w:line="360" w:lineRule="auto"/>
        <w:jc w:val="center"/>
        <w:rPr>
          <w:rFonts w:hint="eastAsia"/>
          <w:b/>
          <w:color w:val="000000"/>
          <w:sz w:val="36"/>
          <w:szCs w:val="36"/>
        </w:rPr>
      </w:pPr>
    </w:p>
    <w:p w14:paraId="0E88C870">
      <w:pPr>
        <w:pStyle w:val="9"/>
        <w:widowControl/>
        <w:tabs>
          <w:tab w:val="left" w:pos="5580"/>
        </w:tabs>
        <w:spacing w:line="360" w:lineRule="auto"/>
        <w:jc w:val="center"/>
        <w:rPr>
          <w:rFonts w:hint="eastAsia"/>
          <w:b/>
          <w:color w:val="000000"/>
          <w:sz w:val="36"/>
          <w:szCs w:val="36"/>
        </w:rPr>
      </w:pPr>
    </w:p>
    <w:p w14:paraId="5A190E23">
      <w:pPr>
        <w:pStyle w:val="9"/>
        <w:widowControl/>
        <w:tabs>
          <w:tab w:val="left" w:pos="5580"/>
        </w:tabs>
        <w:spacing w:line="360" w:lineRule="auto"/>
        <w:jc w:val="center"/>
        <w:rPr>
          <w:rFonts w:hint="eastAsia"/>
          <w:b/>
          <w:color w:val="000000"/>
          <w:sz w:val="36"/>
          <w:szCs w:val="36"/>
        </w:rPr>
      </w:pPr>
    </w:p>
    <w:p w14:paraId="2DBDA5B7">
      <w:pPr>
        <w:pStyle w:val="9"/>
        <w:widowControl/>
        <w:tabs>
          <w:tab w:val="left" w:pos="5580"/>
        </w:tabs>
        <w:spacing w:line="360" w:lineRule="auto"/>
        <w:jc w:val="center"/>
        <w:rPr>
          <w:rFonts w:hint="eastAsia"/>
          <w:b/>
          <w:color w:val="000000"/>
          <w:sz w:val="36"/>
          <w:szCs w:val="36"/>
        </w:rPr>
      </w:pPr>
    </w:p>
    <w:p w14:paraId="6225BBD3">
      <w:pPr>
        <w:pStyle w:val="9"/>
        <w:widowControl/>
        <w:tabs>
          <w:tab w:val="left" w:pos="5580"/>
        </w:tabs>
        <w:spacing w:line="360" w:lineRule="auto"/>
        <w:jc w:val="center"/>
        <w:rPr>
          <w:rFonts w:hint="eastAsia"/>
          <w:b/>
          <w:color w:val="000000"/>
          <w:sz w:val="36"/>
          <w:szCs w:val="36"/>
        </w:rPr>
      </w:pPr>
    </w:p>
    <w:p w14:paraId="0F71A85C">
      <w:pPr>
        <w:pStyle w:val="9"/>
        <w:widowControl/>
        <w:tabs>
          <w:tab w:val="left" w:pos="5580"/>
        </w:tabs>
        <w:spacing w:line="360" w:lineRule="auto"/>
        <w:jc w:val="both"/>
        <w:rPr>
          <w:rFonts w:hint="eastAsia"/>
          <w:b/>
          <w:color w:val="000000"/>
          <w:sz w:val="36"/>
          <w:szCs w:val="36"/>
        </w:rPr>
      </w:pPr>
    </w:p>
    <w:p w14:paraId="1FE91F9F">
      <w:pPr>
        <w:pStyle w:val="9"/>
        <w:widowControl/>
        <w:tabs>
          <w:tab w:val="left" w:pos="5580"/>
        </w:tabs>
        <w:spacing w:line="360" w:lineRule="auto"/>
        <w:jc w:val="center"/>
        <w:rPr>
          <w:rFonts w:hint="eastAsia"/>
          <w:b/>
          <w:color w:val="000000"/>
          <w:sz w:val="36"/>
          <w:szCs w:val="36"/>
        </w:rPr>
      </w:pPr>
    </w:p>
    <w:p w14:paraId="08A1975C">
      <w:pPr>
        <w:pStyle w:val="9"/>
        <w:widowControl/>
        <w:tabs>
          <w:tab w:val="left" w:pos="5580"/>
        </w:tabs>
        <w:spacing w:line="360" w:lineRule="auto"/>
        <w:jc w:val="center"/>
        <w:rPr>
          <w:rFonts w:hint="eastAsia"/>
          <w:b/>
          <w:color w:val="000000"/>
          <w:sz w:val="36"/>
          <w:szCs w:val="36"/>
        </w:rPr>
      </w:pPr>
    </w:p>
    <w:p w14:paraId="44AE4AE9">
      <w:pPr>
        <w:pStyle w:val="9"/>
        <w:widowControl/>
        <w:tabs>
          <w:tab w:val="left" w:pos="5580"/>
        </w:tabs>
        <w:spacing w:line="360" w:lineRule="auto"/>
        <w:jc w:val="center"/>
        <w:rPr>
          <w:rFonts w:hAnsi="宋体" w:cs="Arial"/>
          <w:b/>
          <w:color w:val="000000"/>
          <w:sz w:val="36"/>
          <w:szCs w:val="36"/>
        </w:rPr>
      </w:pPr>
      <w:r>
        <w:rPr>
          <w:rFonts w:hint="eastAsia"/>
          <w:b/>
          <w:color w:val="000000"/>
          <w:sz w:val="36"/>
          <w:szCs w:val="36"/>
        </w:rPr>
        <w:t>附件</w:t>
      </w:r>
      <w:r>
        <w:rPr>
          <w:rFonts w:hint="eastAsia"/>
          <w:b/>
          <w:color w:val="000000"/>
          <w:sz w:val="36"/>
          <w:szCs w:val="36"/>
          <w:lang w:val="en-US" w:eastAsia="zh-CN"/>
        </w:rPr>
        <w:t>4</w:t>
      </w:r>
      <w:r>
        <w:rPr>
          <w:rFonts w:hint="eastAsia"/>
          <w:b/>
          <w:color w:val="000000"/>
          <w:sz w:val="36"/>
          <w:szCs w:val="36"/>
        </w:rPr>
        <w:t>-</w:t>
      </w:r>
      <w:r>
        <w:rPr>
          <w:b/>
          <w:color w:val="000000"/>
          <w:sz w:val="36"/>
          <w:szCs w:val="36"/>
        </w:rPr>
        <w:t>营业执照</w:t>
      </w:r>
      <w:r>
        <w:rPr>
          <w:rFonts w:hAnsi="宋体" w:cs="Arial"/>
          <w:b/>
          <w:color w:val="000000"/>
          <w:sz w:val="36"/>
          <w:szCs w:val="36"/>
        </w:rPr>
        <w:t>（</w:t>
      </w:r>
      <w:r>
        <w:rPr>
          <w:rFonts w:hint="eastAsia" w:hAnsi="宋体" w:cs="Arial"/>
          <w:b/>
          <w:color w:val="000000"/>
          <w:sz w:val="36"/>
          <w:szCs w:val="36"/>
        </w:rPr>
        <w:t>复印件加盖公章</w:t>
      </w:r>
      <w:r>
        <w:rPr>
          <w:rFonts w:hAnsi="宋体" w:cs="Arial"/>
          <w:b/>
          <w:color w:val="000000"/>
          <w:sz w:val="36"/>
          <w:szCs w:val="36"/>
        </w:rPr>
        <w:t>）</w:t>
      </w:r>
      <w:r>
        <w:rPr>
          <w:rFonts w:hint="eastAsia" w:hAnsi="宋体" w:cs="Arial"/>
          <w:b/>
          <w:color w:val="000000"/>
          <w:sz w:val="36"/>
          <w:szCs w:val="36"/>
        </w:rPr>
        <w:t>（格式）</w:t>
      </w:r>
    </w:p>
    <w:p w14:paraId="7A9B2241">
      <w:pPr>
        <w:autoSpaceDE w:val="0"/>
        <w:autoSpaceDN w:val="0"/>
        <w:adjustRightInd w:val="0"/>
        <w:jc w:val="center"/>
        <w:rPr>
          <w:rFonts w:hAnsi="宋体" w:cs="Arial"/>
          <w:color w:val="000000"/>
          <w:sz w:val="24"/>
        </w:rPr>
      </w:pPr>
      <w:r>
        <w:rPr>
          <w:rFonts w:hint="eastAsia" w:hAnsi="宋体" w:cs="Arial"/>
          <w:color w:val="000000"/>
          <w:sz w:val="24"/>
        </w:rPr>
        <w:t>（已办理“三证合一”营业执照的供应商，只须提供“三证合一”的营业执照）</w:t>
      </w:r>
    </w:p>
    <w:p w14:paraId="0D1995A3">
      <w:pPr>
        <w:autoSpaceDE w:val="0"/>
        <w:autoSpaceDN w:val="0"/>
        <w:adjustRightInd w:val="0"/>
        <w:jc w:val="center"/>
        <w:rPr>
          <w:rFonts w:hAnsi="宋体" w:cs="Arial"/>
          <w:color w:val="000000"/>
          <w:sz w:val="24"/>
        </w:rPr>
      </w:pPr>
    </w:p>
    <w:p w14:paraId="10E5A68A">
      <w:pPr>
        <w:autoSpaceDE w:val="0"/>
        <w:autoSpaceDN w:val="0"/>
        <w:adjustRightInd w:val="0"/>
        <w:jc w:val="center"/>
        <w:rPr>
          <w:rFonts w:hAnsi="宋体" w:cs="Arial"/>
          <w:color w:val="000000"/>
          <w:sz w:val="24"/>
        </w:rPr>
      </w:pPr>
    </w:p>
    <w:p w14:paraId="156E56FA">
      <w:pPr>
        <w:autoSpaceDE w:val="0"/>
        <w:autoSpaceDN w:val="0"/>
        <w:adjustRightInd w:val="0"/>
        <w:jc w:val="center"/>
        <w:rPr>
          <w:rFonts w:hAnsi="宋体" w:cs="Arial"/>
          <w:color w:val="000000"/>
          <w:sz w:val="24"/>
        </w:rPr>
      </w:pPr>
    </w:p>
    <w:p w14:paraId="58C750E4">
      <w:pPr>
        <w:autoSpaceDE w:val="0"/>
        <w:autoSpaceDN w:val="0"/>
        <w:adjustRightInd w:val="0"/>
        <w:jc w:val="center"/>
        <w:rPr>
          <w:rFonts w:hAnsi="宋体" w:cs="Arial"/>
          <w:color w:val="000000"/>
          <w:sz w:val="24"/>
        </w:rPr>
      </w:pPr>
    </w:p>
    <w:p w14:paraId="5717DEB8">
      <w:pPr>
        <w:autoSpaceDE w:val="0"/>
        <w:autoSpaceDN w:val="0"/>
        <w:adjustRightInd w:val="0"/>
        <w:jc w:val="center"/>
        <w:rPr>
          <w:rFonts w:hAnsi="宋体" w:cs="Arial"/>
          <w:color w:val="000000"/>
          <w:sz w:val="24"/>
        </w:rPr>
      </w:pPr>
    </w:p>
    <w:p w14:paraId="30959701">
      <w:pPr>
        <w:autoSpaceDE w:val="0"/>
        <w:autoSpaceDN w:val="0"/>
        <w:adjustRightInd w:val="0"/>
        <w:jc w:val="center"/>
        <w:rPr>
          <w:rFonts w:hAnsi="宋体" w:cs="Arial"/>
          <w:color w:val="000000"/>
          <w:sz w:val="24"/>
        </w:rPr>
      </w:pPr>
    </w:p>
    <w:p w14:paraId="498FF047">
      <w:pPr>
        <w:autoSpaceDE w:val="0"/>
        <w:autoSpaceDN w:val="0"/>
        <w:adjustRightInd w:val="0"/>
        <w:jc w:val="center"/>
        <w:rPr>
          <w:rFonts w:hAnsi="宋体" w:cs="Arial"/>
          <w:color w:val="000000"/>
          <w:sz w:val="24"/>
        </w:rPr>
      </w:pPr>
    </w:p>
    <w:p w14:paraId="31F1F217">
      <w:pPr>
        <w:autoSpaceDE w:val="0"/>
        <w:autoSpaceDN w:val="0"/>
        <w:adjustRightInd w:val="0"/>
        <w:jc w:val="center"/>
        <w:rPr>
          <w:rFonts w:hAnsi="宋体" w:cs="Arial"/>
          <w:color w:val="000000"/>
          <w:sz w:val="24"/>
        </w:rPr>
      </w:pPr>
    </w:p>
    <w:p w14:paraId="77507155">
      <w:pPr>
        <w:autoSpaceDE w:val="0"/>
        <w:autoSpaceDN w:val="0"/>
        <w:adjustRightInd w:val="0"/>
        <w:jc w:val="center"/>
        <w:rPr>
          <w:rFonts w:hAnsi="宋体" w:cs="Arial"/>
          <w:color w:val="000000"/>
          <w:sz w:val="24"/>
        </w:rPr>
      </w:pPr>
    </w:p>
    <w:p w14:paraId="7BF9E706">
      <w:pPr>
        <w:autoSpaceDE w:val="0"/>
        <w:autoSpaceDN w:val="0"/>
        <w:adjustRightInd w:val="0"/>
        <w:jc w:val="center"/>
        <w:rPr>
          <w:rFonts w:hAnsi="宋体" w:cs="Arial"/>
          <w:color w:val="000000"/>
          <w:sz w:val="24"/>
        </w:rPr>
      </w:pPr>
    </w:p>
    <w:p w14:paraId="7018D51D">
      <w:pPr>
        <w:autoSpaceDE w:val="0"/>
        <w:autoSpaceDN w:val="0"/>
        <w:adjustRightInd w:val="0"/>
        <w:jc w:val="center"/>
        <w:rPr>
          <w:rFonts w:hAnsi="宋体" w:cs="Arial"/>
          <w:color w:val="000000"/>
          <w:sz w:val="24"/>
        </w:rPr>
      </w:pPr>
    </w:p>
    <w:p w14:paraId="50107ECB">
      <w:pPr>
        <w:autoSpaceDE w:val="0"/>
        <w:autoSpaceDN w:val="0"/>
        <w:adjustRightInd w:val="0"/>
        <w:jc w:val="center"/>
        <w:rPr>
          <w:rFonts w:hAnsi="宋体" w:cs="Arial"/>
          <w:color w:val="000000"/>
          <w:sz w:val="24"/>
        </w:rPr>
      </w:pPr>
    </w:p>
    <w:p w14:paraId="5E7FBBB3">
      <w:pPr>
        <w:autoSpaceDE w:val="0"/>
        <w:autoSpaceDN w:val="0"/>
        <w:adjustRightInd w:val="0"/>
        <w:jc w:val="center"/>
        <w:rPr>
          <w:rFonts w:hAnsi="宋体" w:cs="Arial"/>
          <w:color w:val="000000"/>
          <w:sz w:val="24"/>
        </w:rPr>
      </w:pPr>
    </w:p>
    <w:p w14:paraId="491D3CDD">
      <w:pPr>
        <w:autoSpaceDE w:val="0"/>
        <w:autoSpaceDN w:val="0"/>
        <w:adjustRightInd w:val="0"/>
        <w:jc w:val="center"/>
        <w:rPr>
          <w:rFonts w:hAnsi="宋体" w:cs="Arial"/>
          <w:color w:val="000000"/>
          <w:sz w:val="24"/>
        </w:rPr>
      </w:pPr>
    </w:p>
    <w:p w14:paraId="6241A93C">
      <w:pPr>
        <w:autoSpaceDE w:val="0"/>
        <w:autoSpaceDN w:val="0"/>
        <w:adjustRightInd w:val="0"/>
        <w:jc w:val="center"/>
        <w:rPr>
          <w:rFonts w:hAnsi="宋体" w:cs="Arial"/>
          <w:color w:val="000000"/>
          <w:sz w:val="24"/>
        </w:rPr>
      </w:pPr>
    </w:p>
    <w:p w14:paraId="6D6C21E8">
      <w:pPr>
        <w:autoSpaceDE w:val="0"/>
        <w:autoSpaceDN w:val="0"/>
        <w:adjustRightInd w:val="0"/>
        <w:jc w:val="center"/>
        <w:rPr>
          <w:rFonts w:hAnsi="宋体" w:cs="Arial"/>
          <w:color w:val="000000"/>
          <w:sz w:val="24"/>
        </w:rPr>
      </w:pPr>
    </w:p>
    <w:p w14:paraId="7F30DA57">
      <w:pPr>
        <w:autoSpaceDE w:val="0"/>
        <w:autoSpaceDN w:val="0"/>
        <w:adjustRightInd w:val="0"/>
        <w:jc w:val="center"/>
        <w:rPr>
          <w:rFonts w:hAnsi="宋体" w:cs="Arial"/>
          <w:color w:val="000000"/>
          <w:sz w:val="24"/>
        </w:rPr>
      </w:pPr>
    </w:p>
    <w:p w14:paraId="5F0748E5">
      <w:pPr>
        <w:autoSpaceDE w:val="0"/>
        <w:autoSpaceDN w:val="0"/>
        <w:adjustRightInd w:val="0"/>
        <w:jc w:val="center"/>
        <w:rPr>
          <w:rFonts w:hAnsi="宋体" w:cs="Arial"/>
          <w:color w:val="000000"/>
          <w:sz w:val="24"/>
        </w:rPr>
      </w:pPr>
    </w:p>
    <w:p w14:paraId="74C90DD3">
      <w:pPr>
        <w:autoSpaceDE w:val="0"/>
        <w:autoSpaceDN w:val="0"/>
        <w:adjustRightInd w:val="0"/>
        <w:jc w:val="center"/>
        <w:rPr>
          <w:rFonts w:hAnsi="宋体" w:cs="Arial"/>
          <w:color w:val="000000"/>
          <w:sz w:val="24"/>
        </w:rPr>
      </w:pPr>
    </w:p>
    <w:p w14:paraId="40A51D0B">
      <w:pPr>
        <w:autoSpaceDE w:val="0"/>
        <w:autoSpaceDN w:val="0"/>
        <w:adjustRightInd w:val="0"/>
        <w:jc w:val="center"/>
        <w:rPr>
          <w:rFonts w:hAnsi="宋体" w:cs="Arial"/>
          <w:color w:val="000000"/>
          <w:sz w:val="24"/>
        </w:rPr>
      </w:pPr>
    </w:p>
    <w:p w14:paraId="27A49582">
      <w:pPr>
        <w:autoSpaceDE w:val="0"/>
        <w:autoSpaceDN w:val="0"/>
        <w:adjustRightInd w:val="0"/>
        <w:jc w:val="center"/>
        <w:rPr>
          <w:rFonts w:hAnsi="宋体" w:cs="Arial"/>
          <w:color w:val="000000"/>
          <w:sz w:val="24"/>
        </w:rPr>
      </w:pPr>
    </w:p>
    <w:p w14:paraId="5C70109B">
      <w:pPr>
        <w:autoSpaceDE w:val="0"/>
        <w:autoSpaceDN w:val="0"/>
        <w:adjustRightInd w:val="0"/>
        <w:jc w:val="center"/>
        <w:rPr>
          <w:rFonts w:hAnsi="宋体" w:cs="Arial"/>
          <w:color w:val="000000"/>
          <w:sz w:val="24"/>
        </w:rPr>
      </w:pPr>
    </w:p>
    <w:p w14:paraId="077AD208">
      <w:pPr>
        <w:autoSpaceDE w:val="0"/>
        <w:autoSpaceDN w:val="0"/>
        <w:adjustRightInd w:val="0"/>
        <w:jc w:val="center"/>
        <w:rPr>
          <w:rFonts w:hAnsi="宋体" w:cs="Arial"/>
          <w:color w:val="000000"/>
          <w:sz w:val="24"/>
        </w:rPr>
      </w:pPr>
    </w:p>
    <w:p w14:paraId="13DC49BD">
      <w:pPr>
        <w:autoSpaceDE w:val="0"/>
        <w:autoSpaceDN w:val="0"/>
        <w:adjustRightInd w:val="0"/>
        <w:jc w:val="center"/>
        <w:rPr>
          <w:rFonts w:hAnsi="宋体" w:cs="Arial"/>
          <w:color w:val="000000"/>
          <w:sz w:val="24"/>
        </w:rPr>
      </w:pPr>
    </w:p>
    <w:p w14:paraId="2F81FA74">
      <w:pPr>
        <w:autoSpaceDE w:val="0"/>
        <w:autoSpaceDN w:val="0"/>
        <w:adjustRightInd w:val="0"/>
        <w:jc w:val="center"/>
        <w:rPr>
          <w:rFonts w:hAnsi="宋体" w:cs="Arial"/>
          <w:color w:val="000000"/>
          <w:sz w:val="24"/>
        </w:rPr>
      </w:pPr>
    </w:p>
    <w:p w14:paraId="4984478A">
      <w:pPr>
        <w:autoSpaceDE w:val="0"/>
        <w:autoSpaceDN w:val="0"/>
        <w:adjustRightInd w:val="0"/>
        <w:jc w:val="center"/>
        <w:rPr>
          <w:rFonts w:hAnsi="宋体" w:cs="Arial"/>
          <w:color w:val="000000"/>
          <w:sz w:val="24"/>
        </w:rPr>
      </w:pPr>
    </w:p>
    <w:p w14:paraId="3F8008E9">
      <w:pPr>
        <w:autoSpaceDE w:val="0"/>
        <w:autoSpaceDN w:val="0"/>
        <w:adjustRightInd w:val="0"/>
        <w:jc w:val="center"/>
        <w:rPr>
          <w:rFonts w:hAnsi="宋体" w:cs="Arial"/>
          <w:color w:val="000000"/>
          <w:sz w:val="24"/>
        </w:rPr>
      </w:pPr>
    </w:p>
    <w:p w14:paraId="4CA992BF">
      <w:pPr>
        <w:autoSpaceDE w:val="0"/>
        <w:autoSpaceDN w:val="0"/>
        <w:adjustRightInd w:val="0"/>
        <w:jc w:val="center"/>
        <w:rPr>
          <w:rFonts w:hAnsi="宋体" w:cs="Arial"/>
          <w:color w:val="000000"/>
          <w:sz w:val="24"/>
        </w:rPr>
      </w:pPr>
    </w:p>
    <w:p w14:paraId="5C76CF12">
      <w:pPr>
        <w:autoSpaceDE w:val="0"/>
        <w:autoSpaceDN w:val="0"/>
        <w:adjustRightInd w:val="0"/>
        <w:jc w:val="center"/>
        <w:rPr>
          <w:rFonts w:hAnsi="宋体" w:cs="Arial"/>
          <w:color w:val="000000"/>
          <w:sz w:val="24"/>
        </w:rPr>
      </w:pPr>
    </w:p>
    <w:p w14:paraId="01775C01">
      <w:pPr>
        <w:autoSpaceDE w:val="0"/>
        <w:autoSpaceDN w:val="0"/>
        <w:adjustRightInd w:val="0"/>
        <w:jc w:val="center"/>
        <w:rPr>
          <w:rFonts w:hAnsi="宋体" w:cs="Arial"/>
          <w:color w:val="000000"/>
          <w:sz w:val="24"/>
        </w:rPr>
      </w:pPr>
    </w:p>
    <w:p w14:paraId="5B65B99A">
      <w:pPr>
        <w:autoSpaceDE w:val="0"/>
        <w:autoSpaceDN w:val="0"/>
        <w:adjustRightInd w:val="0"/>
        <w:jc w:val="center"/>
        <w:rPr>
          <w:rFonts w:hAnsi="宋体" w:cs="Arial"/>
          <w:color w:val="000000"/>
          <w:sz w:val="24"/>
        </w:rPr>
      </w:pPr>
    </w:p>
    <w:p w14:paraId="0A4D7BAA">
      <w:pPr>
        <w:autoSpaceDE w:val="0"/>
        <w:autoSpaceDN w:val="0"/>
        <w:adjustRightInd w:val="0"/>
        <w:jc w:val="center"/>
        <w:rPr>
          <w:rFonts w:hAnsi="宋体" w:cs="Arial"/>
          <w:color w:val="000000"/>
          <w:sz w:val="24"/>
        </w:rPr>
      </w:pPr>
    </w:p>
    <w:p w14:paraId="19C91289">
      <w:pPr>
        <w:autoSpaceDE w:val="0"/>
        <w:autoSpaceDN w:val="0"/>
        <w:adjustRightInd w:val="0"/>
        <w:jc w:val="center"/>
        <w:rPr>
          <w:rFonts w:hAnsi="宋体" w:cs="Arial"/>
          <w:color w:val="000000"/>
          <w:sz w:val="24"/>
        </w:rPr>
      </w:pPr>
    </w:p>
    <w:p w14:paraId="46123883">
      <w:pPr>
        <w:autoSpaceDE w:val="0"/>
        <w:autoSpaceDN w:val="0"/>
        <w:adjustRightInd w:val="0"/>
        <w:jc w:val="center"/>
        <w:rPr>
          <w:rFonts w:hAnsi="宋体" w:cs="Arial"/>
          <w:color w:val="000000"/>
          <w:sz w:val="24"/>
        </w:rPr>
      </w:pPr>
    </w:p>
    <w:p w14:paraId="3AB642C5">
      <w:pPr>
        <w:autoSpaceDE w:val="0"/>
        <w:autoSpaceDN w:val="0"/>
        <w:adjustRightInd w:val="0"/>
        <w:jc w:val="center"/>
        <w:rPr>
          <w:rFonts w:hAnsi="宋体" w:cs="Arial"/>
          <w:color w:val="000000"/>
          <w:sz w:val="24"/>
        </w:rPr>
      </w:pPr>
    </w:p>
    <w:p w14:paraId="03DE07A5">
      <w:pPr>
        <w:autoSpaceDE w:val="0"/>
        <w:autoSpaceDN w:val="0"/>
        <w:adjustRightInd w:val="0"/>
        <w:jc w:val="center"/>
        <w:rPr>
          <w:rFonts w:hAnsi="宋体" w:cs="Arial"/>
          <w:color w:val="000000"/>
          <w:sz w:val="24"/>
        </w:rPr>
      </w:pPr>
    </w:p>
    <w:p w14:paraId="429D3CFD">
      <w:pPr>
        <w:autoSpaceDE w:val="0"/>
        <w:autoSpaceDN w:val="0"/>
        <w:adjustRightInd w:val="0"/>
        <w:jc w:val="center"/>
        <w:rPr>
          <w:rFonts w:hAnsi="宋体" w:cs="Arial"/>
          <w:color w:val="000000"/>
          <w:sz w:val="24"/>
        </w:rPr>
      </w:pPr>
    </w:p>
    <w:p w14:paraId="22F362D2">
      <w:pPr>
        <w:autoSpaceDE w:val="0"/>
        <w:autoSpaceDN w:val="0"/>
        <w:adjustRightInd w:val="0"/>
        <w:jc w:val="center"/>
        <w:rPr>
          <w:rFonts w:hAnsi="宋体" w:cs="Arial"/>
          <w:color w:val="000000"/>
          <w:sz w:val="24"/>
        </w:rPr>
      </w:pPr>
    </w:p>
    <w:p w14:paraId="5C8A2410">
      <w:pPr>
        <w:autoSpaceDE w:val="0"/>
        <w:autoSpaceDN w:val="0"/>
        <w:adjustRightInd w:val="0"/>
        <w:jc w:val="center"/>
        <w:rPr>
          <w:rFonts w:hAnsi="宋体" w:cs="Arial"/>
          <w:color w:val="000000"/>
          <w:sz w:val="24"/>
        </w:rPr>
      </w:pPr>
    </w:p>
    <w:p w14:paraId="0C417156">
      <w:pPr>
        <w:autoSpaceDE w:val="0"/>
        <w:autoSpaceDN w:val="0"/>
        <w:adjustRightInd w:val="0"/>
        <w:rPr>
          <w:rFonts w:hAnsi="宋体" w:cs="Arial"/>
          <w:color w:val="000000"/>
          <w:sz w:val="24"/>
          <w:lang w:val="zh-CN"/>
        </w:rPr>
      </w:pPr>
    </w:p>
    <w:p w14:paraId="3DF40BD4">
      <w:pPr>
        <w:ind w:right="720"/>
        <w:jc w:val="center"/>
        <w:rPr>
          <w:rFonts w:ascii="宋体"/>
          <w:b/>
          <w:sz w:val="44"/>
          <w:szCs w:val="44"/>
        </w:rPr>
      </w:pPr>
      <w:r>
        <w:rPr>
          <w:rFonts w:hint="eastAsia" w:ascii="宋体" w:hAnsi="宋体"/>
          <w:b/>
          <w:sz w:val="36"/>
          <w:szCs w:val="36"/>
        </w:rPr>
        <w:t>附件</w:t>
      </w:r>
      <w:r>
        <w:rPr>
          <w:rFonts w:hint="eastAsia" w:ascii="宋体" w:hAnsi="宋体"/>
          <w:b/>
          <w:sz w:val="36"/>
          <w:szCs w:val="36"/>
          <w:lang w:val="en-US" w:eastAsia="zh-CN"/>
        </w:rPr>
        <w:t>5</w:t>
      </w:r>
      <w:r>
        <w:rPr>
          <w:rFonts w:hint="eastAsia" w:ascii="宋体" w:hAnsi="宋体"/>
          <w:b/>
          <w:sz w:val="36"/>
          <w:szCs w:val="36"/>
        </w:rPr>
        <w:t>-法定代表人授权书（格式）</w:t>
      </w:r>
    </w:p>
    <w:p w14:paraId="5000C52E">
      <w:pPr>
        <w:adjustRightInd w:val="0"/>
        <w:snapToGrid w:val="0"/>
        <w:spacing w:line="300" w:lineRule="auto"/>
        <w:rPr>
          <w:rFonts w:ascii="宋体"/>
          <w:sz w:val="28"/>
          <w:szCs w:val="28"/>
        </w:rPr>
      </w:pPr>
      <w:r>
        <w:rPr>
          <w:rFonts w:hint="eastAsia" w:ascii="宋体"/>
          <w:sz w:val="28"/>
          <w:szCs w:val="28"/>
        </w:rPr>
        <w:t>致</w:t>
      </w:r>
      <w:r>
        <w:rPr>
          <w:rFonts w:hint="eastAsia" w:ascii="宋体"/>
          <w:sz w:val="28"/>
          <w:szCs w:val="28"/>
          <w:u w:val="single"/>
        </w:rPr>
        <w:t xml:space="preserve">   （公司名称）  </w:t>
      </w:r>
      <w:r>
        <w:rPr>
          <w:rFonts w:hint="eastAsia" w:ascii="宋体"/>
          <w:sz w:val="28"/>
          <w:szCs w:val="28"/>
        </w:rPr>
        <w:t>：</w:t>
      </w:r>
    </w:p>
    <w:p w14:paraId="3150F2FA">
      <w:pPr>
        <w:spacing w:line="300" w:lineRule="auto"/>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w:t>
      </w:r>
      <w:r>
        <w:rPr>
          <w:rFonts w:hint="eastAsia" w:ascii="宋体" w:hAnsi="宋体"/>
          <w:sz w:val="28"/>
          <w:szCs w:val="28"/>
        </w:rPr>
        <w:t>同志为我公司参加贵单位组织的</w:t>
      </w:r>
      <w:r>
        <w:rPr>
          <w:rFonts w:hint="eastAsia" w:ascii="宋体" w:hAnsi="宋体"/>
          <w:sz w:val="28"/>
          <w:szCs w:val="28"/>
          <w:u w:val="single"/>
        </w:rPr>
        <w:t>（项目名称）</w:t>
      </w:r>
      <w:r>
        <w:rPr>
          <w:rFonts w:hint="eastAsia" w:ascii="宋体" w:hAnsi="宋体"/>
          <w:sz w:val="28"/>
          <w:szCs w:val="28"/>
        </w:rPr>
        <w:t>招标活动的投标代表人，全权代表我公司处理在该项目活动中的一切事宜。</w:t>
      </w:r>
    </w:p>
    <w:p w14:paraId="09A8C3EA">
      <w:pPr>
        <w:spacing w:line="300" w:lineRule="auto"/>
        <w:ind w:firstLine="560" w:firstLineChars="200"/>
        <w:rPr>
          <w:rFonts w:ascii="宋体" w:hAnsi="宋体"/>
          <w:sz w:val="28"/>
          <w:szCs w:val="28"/>
        </w:rPr>
      </w:pPr>
      <w:r>
        <w:rPr>
          <w:rFonts w:hint="eastAsia" w:ascii="宋体" w:hAnsi="宋体"/>
          <w:sz w:val="28"/>
          <w:szCs w:val="28"/>
        </w:rPr>
        <w:t>代理期限从    年   月   日起至    年   月   日止。</w:t>
      </w:r>
    </w:p>
    <w:p w14:paraId="035F662F">
      <w:pPr>
        <w:spacing w:line="300" w:lineRule="auto"/>
        <w:ind w:firstLine="560" w:firstLineChars="200"/>
        <w:rPr>
          <w:rFonts w:ascii="宋体" w:hAnsi="宋体"/>
          <w:sz w:val="28"/>
          <w:szCs w:val="28"/>
        </w:rPr>
      </w:pPr>
    </w:p>
    <w:p w14:paraId="39201C13">
      <w:pPr>
        <w:wordWrap w:val="0"/>
        <w:spacing w:line="300" w:lineRule="auto"/>
        <w:ind w:firstLine="6160" w:firstLineChars="2200"/>
        <w:rPr>
          <w:rFonts w:ascii="宋体" w:hAnsi="宋体"/>
          <w:sz w:val="28"/>
          <w:szCs w:val="28"/>
        </w:rPr>
      </w:pPr>
      <w:r>
        <w:rPr>
          <w:rFonts w:hint="eastAsia" w:ascii="宋体" w:hAnsi="宋体"/>
          <w:sz w:val="28"/>
          <w:szCs w:val="28"/>
          <w:u w:val="single"/>
        </w:rPr>
        <w:t xml:space="preserve">      （单位名称）        </w:t>
      </w:r>
    </w:p>
    <w:p w14:paraId="720C9615">
      <w:pPr>
        <w:spacing w:line="300" w:lineRule="auto"/>
        <w:jc w:val="right"/>
        <w:rPr>
          <w:rFonts w:ascii="宋体"/>
          <w:sz w:val="28"/>
          <w:szCs w:val="28"/>
        </w:rPr>
      </w:pPr>
      <w:r>
        <w:rPr>
          <w:rFonts w:hint="eastAsia" w:ascii="宋体" w:hAnsi="宋体"/>
          <w:sz w:val="28"/>
          <w:szCs w:val="28"/>
        </w:rPr>
        <w:t>签发日期：    年   月   日</w:t>
      </w:r>
    </w:p>
    <w:p w14:paraId="2A6C3A02">
      <w:pPr>
        <w:spacing w:line="300" w:lineRule="auto"/>
        <w:rPr>
          <w:rFonts w:ascii="宋体" w:hAnsi="宋体"/>
          <w:sz w:val="28"/>
          <w:szCs w:val="28"/>
        </w:rPr>
      </w:pPr>
    </w:p>
    <w:p w14:paraId="73218332">
      <w:pPr>
        <w:spacing w:line="300" w:lineRule="auto"/>
        <w:ind w:firstLine="280" w:firstLineChars="100"/>
        <w:jc w:val="left"/>
        <w:rPr>
          <w:rFonts w:hint="eastAsia" w:ascii="宋体" w:hAnsi="宋体"/>
          <w:sz w:val="28"/>
          <w:szCs w:val="28"/>
        </w:rPr>
      </w:pPr>
      <w:r>
        <w:rPr>
          <w:rFonts w:hint="eastAsia" w:ascii="宋体" w:hAnsi="宋体"/>
          <w:sz w:val="28"/>
          <w:szCs w:val="28"/>
        </w:rPr>
        <w:t>法定代表人：                        被委托人：</w:t>
      </w:r>
    </w:p>
    <w:p w14:paraId="6A34CFAE">
      <w:pPr>
        <w:spacing w:line="300" w:lineRule="auto"/>
        <w:ind w:firstLine="280" w:firstLineChars="100"/>
        <w:jc w:val="left"/>
        <w:rPr>
          <w:rFonts w:hint="default" w:ascii="宋体" w:hAnsi="宋体" w:eastAsia="宋体"/>
          <w:sz w:val="28"/>
          <w:szCs w:val="28"/>
          <w:lang w:val="en-US" w:eastAsia="zh-CN"/>
        </w:rPr>
      </w:pPr>
      <w:r>
        <w:rPr>
          <w:rFonts w:hint="eastAsia" w:ascii="宋体" w:hAnsi="宋体"/>
          <w:sz w:val="28"/>
          <w:szCs w:val="28"/>
          <w:lang w:eastAsia="zh-CN"/>
        </w:rPr>
        <w:t>电</w:t>
      </w:r>
      <w:r>
        <w:rPr>
          <w:rFonts w:hint="eastAsia" w:ascii="宋体" w:hAnsi="宋体"/>
          <w:sz w:val="28"/>
          <w:szCs w:val="28"/>
          <w:lang w:val="en-US" w:eastAsia="zh-CN"/>
        </w:rPr>
        <w:t xml:space="preserve"> </w:t>
      </w:r>
      <w:r>
        <w:rPr>
          <w:rFonts w:hint="eastAsia" w:ascii="宋体" w:hAnsi="宋体"/>
          <w:sz w:val="28"/>
          <w:szCs w:val="28"/>
          <w:lang w:eastAsia="zh-CN"/>
        </w:rPr>
        <w:t>话：</w:t>
      </w:r>
      <w:r>
        <w:rPr>
          <w:rFonts w:hint="eastAsia" w:ascii="宋体" w:hAnsi="宋体"/>
          <w:sz w:val="28"/>
          <w:szCs w:val="28"/>
          <w:lang w:val="en-US" w:eastAsia="zh-CN"/>
        </w:rPr>
        <w:t xml:space="preserve">                             电 话：</w:t>
      </w:r>
    </w:p>
    <w:p w14:paraId="265C8852">
      <w:pPr>
        <w:spacing w:line="300" w:lineRule="auto"/>
        <w:jc w:val="left"/>
        <w:rPr>
          <w:rFonts w:ascii="宋体" w:hAnsi="宋体"/>
          <w:sz w:val="28"/>
          <w:szCs w:val="28"/>
        </w:rPr>
      </w:pPr>
      <w:r>
        <w:rPr>
          <w:rFonts w:hint="eastAsia" w:ascii="宋体" w:hAnsi="宋体"/>
          <w:sz w:val="28"/>
          <w:szCs w:val="28"/>
        </w:rPr>
        <w:t>（签字或盖章）                     （签字或盖章）</w:t>
      </w:r>
    </w:p>
    <w:p w14:paraId="47714FFC">
      <w:pPr>
        <w:spacing w:line="300" w:lineRule="auto"/>
        <w:rPr>
          <w:rFonts w:ascii="宋体" w:hAnsi="宋体"/>
          <w:sz w:val="28"/>
          <w:szCs w:val="28"/>
        </w:rPr>
      </w:pPr>
    </w:p>
    <w:p w14:paraId="65A172D4">
      <w:pPr>
        <w:spacing w:line="300" w:lineRule="auto"/>
        <w:rPr>
          <w:rFonts w:ascii="宋体"/>
          <w:sz w:val="28"/>
          <w:szCs w:val="28"/>
        </w:rPr>
      </w:pPr>
    </w:p>
    <w:p w14:paraId="044C23B6">
      <w:pPr>
        <w:adjustRightInd w:val="0"/>
        <w:snapToGrid w:val="0"/>
        <w:spacing w:line="300" w:lineRule="auto"/>
        <w:jc w:val="left"/>
        <w:rPr>
          <w:rFonts w:ascii="宋体"/>
          <w:u w:val="single"/>
        </w:rPr>
      </w:pPr>
      <w:r>
        <w:rPr>
          <w:rFonts w:hint="eastAsia" w:hAnsi="宋体"/>
          <w:sz w:val="30"/>
          <w:szCs w:val="30"/>
        </w:rPr>
        <w:t>粘贴身份证复印件                   粘贴身份证复印件</w:t>
      </w:r>
    </w:p>
    <w:p w14:paraId="4A9C142B">
      <w:pPr>
        <w:adjustRightInd w:val="0"/>
        <w:snapToGrid w:val="0"/>
        <w:spacing w:line="300" w:lineRule="auto"/>
        <w:ind w:left="-88" w:leftChars="-42" w:firstLine="525" w:firstLineChars="250"/>
        <w:rPr>
          <w:rFonts w:ascii="宋体"/>
          <w:u w:val="single"/>
        </w:rPr>
      </w:pPr>
    </w:p>
    <w:p w14:paraId="28D667AA">
      <w:pPr>
        <w:autoSpaceDE w:val="0"/>
        <w:autoSpaceDN w:val="0"/>
        <w:adjustRightInd w:val="0"/>
        <w:rPr>
          <w:rFonts w:ascii="宋体" w:hAnsi="宋体"/>
          <w:b/>
          <w:sz w:val="32"/>
          <w:szCs w:val="32"/>
          <w:lang w:val="zh-CN"/>
        </w:rPr>
      </w:pPr>
    </w:p>
    <w:p w14:paraId="3AF7B4B7"/>
    <w:p w14:paraId="3FDA8970"/>
    <w:p w14:paraId="26AAFFA6"/>
    <w:p w14:paraId="21BDAD70"/>
    <w:p w14:paraId="5D87B120"/>
    <w:p w14:paraId="6CD16DFE"/>
    <w:p w14:paraId="35842902"/>
    <w:p w14:paraId="33768787"/>
    <w:p w14:paraId="554DA021"/>
    <w:p w14:paraId="1458C5FA"/>
    <w:p w14:paraId="6901F23A"/>
    <w:p w14:paraId="5B531ED3">
      <w:pPr>
        <w:spacing w:line="440" w:lineRule="exact"/>
        <w:jc w:val="center"/>
        <w:rPr>
          <w:rFonts w:hint="eastAsia" w:ascii="黑体" w:hAnsi="黑体" w:eastAsia="黑体" w:cs="黑体"/>
          <w:color w:val="000000"/>
          <w:sz w:val="36"/>
          <w:szCs w:val="36"/>
        </w:rPr>
      </w:pPr>
    </w:p>
    <w:p w14:paraId="47C19E37">
      <w:pPr>
        <w:spacing w:line="44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附件</w:t>
      </w:r>
      <w:r>
        <w:rPr>
          <w:rFonts w:hint="eastAsia" w:ascii="黑体" w:hAnsi="黑体" w:eastAsia="黑体" w:cs="黑体"/>
          <w:color w:val="000000"/>
          <w:sz w:val="36"/>
          <w:szCs w:val="36"/>
          <w:lang w:val="en-US" w:eastAsia="zh-CN"/>
        </w:rPr>
        <w:t>6</w:t>
      </w:r>
      <w:r>
        <w:rPr>
          <w:rFonts w:hint="eastAsia" w:ascii="黑体" w:hAnsi="黑体" w:eastAsia="黑体" w:cs="黑体"/>
          <w:color w:val="000000"/>
          <w:sz w:val="36"/>
          <w:szCs w:val="36"/>
        </w:rPr>
        <w:t>-承诺书</w:t>
      </w:r>
      <w:r>
        <w:rPr>
          <w:rFonts w:hint="eastAsia" w:ascii="宋体" w:hAnsi="宋体"/>
          <w:b/>
          <w:sz w:val="36"/>
          <w:szCs w:val="36"/>
        </w:rPr>
        <w:t>（格式）</w:t>
      </w:r>
    </w:p>
    <w:p w14:paraId="27662DB6">
      <w:pPr>
        <w:spacing w:line="440" w:lineRule="exact"/>
        <w:jc w:val="center"/>
        <w:rPr>
          <w:rFonts w:ascii="宋体" w:hAnsi="宋体"/>
          <w:color w:val="000000"/>
          <w:sz w:val="32"/>
          <w:szCs w:val="32"/>
        </w:rPr>
      </w:pPr>
    </w:p>
    <w:p w14:paraId="1819F372">
      <w:pPr>
        <w:jc w:val="center"/>
        <w:rPr>
          <w:rFonts w:ascii="宋体"/>
          <w:b/>
          <w:color w:val="000000"/>
          <w:sz w:val="18"/>
          <w:szCs w:val="18"/>
        </w:rPr>
      </w:pPr>
    </w:p>
    <w:p w14:paraId="5892FE82">
      <w:pPr>
        <w:snapToGrid w:val="0"/>
        <w:spacing w:line="360" w:lineRule="auto"/>
        <w:ind w:firstLine="840" w:firstLineChars="300"/>
        <w:jc w:val="left"/>
        <w:rPr>
          <w:rFonts w:ascii="宋体"/>
          <w:sz w:val="28"/>
          <w:szCs w:val="28"/>
        </w:rPr>
      </w:pPr>
      <w:bookmarkStart w:id="0" w:name="_Toc313537922"/>
      <w:r>
        <w:rPr>
          <w:rFonts w:hint="eastAsia" w:ascii="宋体"/>
          <w:color w:val="000000"/>
          <w:sz w:val="28"/>
          <w:szCs w:val="28"/>
        </w:rPr>
        <w:t>我方已完整阅读了</w:t>
      </w:r>
      <w:r>
        <w:rPr>
          <w:rFonts w:hint="eastAsia" w:ascii="宋体" w:hAnsi="宋体"/>
          <w:sz w:val="28"/>
          <w:szCs w:val="28"/>
          <w:u w:val="single"/>
        </w:rPr>
        <w:t>（项目名称）</w:t>
      </w:r>
      <w:r>
        <w:rPr>
          <w:rFonts w:hint="eastAsia" w:ascii="宋体"/>
          <w:color w:val="000000"/>
          <w:sz w:val="28"/>
          <w:szCs w:val="28"/>
        </w:rPr>
        <w:t>项目招标文件的所有内容（包括澄清，以及所有已提供的参考资料和有关附件），并完全理解上述文件所表达的意思，</w:t>
      </w:r>
      <w:bookmarkEnd w:id="0"/>
      <w:r>
        <w:rPr>
          <w:rFonts w:hint="eastAsia" w:ascii="宋体"/>
          <w:color w:val="000000"/>
          <w:sz w:val="28"/>
          <w:szCs w:val="28"/>
        </w:rPr>
        <w:t>我方就有关事项作如下慎重声明及承诺：</w:t>
      </w:r>
    </w:p>
    <w:p w14:paraId="1E698536">
      <w:pPr>
        <w:numPr>
          <w:ilvl w:val="0"/>
          <w:numId w:val="5"/>
        </w:numPr>
        <w:snapToGrid w:val="0"/>
        <w:spacing w:line="360" w:lineRule="auto"/>
        <w:ind w:firstLine="560" w:firstLineChars="200"/>
        <w:rPr>
          <w:rFonts w:ascii="宋体"/>
          <w:color w:val="000000"/>
          <w:sz w:val="28"/>
          <w:szCs w:val="28"/>
        </w:rPr>
      </w:pPr>
      <w:r>
        <w:rPr>
          <w:rFonts w:hint="eastAsia" w:ascii="宋体"/>
          <w:color w:val="000000"/>
          <w:sz w:val="28"/>
          <w:szCs w:val="28"/>
        </w:rPr>
        <w:t>我方愿意按照招标文件中招标须知的规定，接受招标文件中的内容和要求；</w:t>
      </w:r>
    </w:p>
    <w:p w14:paraId="2A1C44A1">
      <w:pPr>
        <w:snapToGrid w:val="0"/>
        <w:spacing w:line="360" w:lineRule="auto"/>
        <w:rPr>
          <w:rFonts w:ascii="宋体"/>
          <w:color w:val="000000"/>
          <w:sz w:val="28"/>
          <w:szCs w:val="28"/>
        </w:rPr>
      </w:pPr>
      <w:r>
        <w:rPr>
          <w:rFonts w:hint="eastAsia" w:ascii="宋体"/>
          <w:color w:val="000000"/>
          <w:sz w:val="28"/>
          <w:szCs w:val="28"/>
        </w:rPr>
        <w:t xml:space="preserve">    2</w:t>
      </w:r>
      <w:r>
        <w:rPr>
          <w:rFonts w:ascii="宋体"/>
          <w:color w:val="000000"/>
          <w:sz w:val="28"/>
          <w:szCs w:val="28"/>
        </w:rPr>
        <w:t>.</w:t>
      </w:r>
      <w:r>
        <w:rPr>
          <w:rFonts w:hint="eastAsia" w:ascii="宋体"/>
          <w:color w:val="000000"/>
          <w:sz w:val="28"/>
          <w:szCs w:val="28"/>
        </w:rPr>
        <w:t xml:space="preserve"> 我方提供的一切材料都是真实、合法、有效的；</w:t>
      </w:r>
    </w:p>
    <w:p w14:paraId="5E9F8ED7">
      <w:pPr>
        <w:snapToGrid w:val="0"/>
        <w:spacing w:line="360" w:lineRule="auto"/>
        <w:ind w:firstLine="560" w:firstLineChars="200"/>
        <w:rPr>
          <w:rFonts w:ascii="宋体"/>
          <w:color w:val="000000"/>
          <w:sz w:val="28"/>
          <w:szCs w:val="28"/>
        </w:rPr>
      </w:pPr>
      <w:r>
        <w:rPr>
          <w:rFonts w:hint="eastAsia" w:ascii="宋体"/>
          <w:color w:val="000000"/>
          <w:sz w:val="28"/>
          <w:szCs w:val="28"/>
        </w:rPr>
        <w:t>3</w:t>
      </w:r>
      <w:r>
        <w:rPr>
          <w:rFonts w:ascii="宋体"/>
          <w:color w:val="000000"/>
          <w:sz w:val="28"/>
          <w:szCs w:val="28"/>
        </w:rPr>
        <w:t>.</w:t>
      </w:r>
      <w:r>
        <w:rPr>
          <w:rFonts w:hint="eastAsia" w:ascii="宋体"/>
          <w:color w:val="000000"/>
          <w:sz w:val="28"/>
          <w:szCs w:val="28"/>
        </w:rPr>
        <w:t xml:space="preserve"> 我方不与采购人、其他供应商及招标代理机构串通投标，损害国家利益、社会利益和他人的合法权益；</w:t>
      </w:r>
    </w:p>
    <w:p w14:paraId="7DF96E76">
      <w:pPr>
        <w:snapToGrid w:val="0"/>
        <w:spacing w:line="360" w:lineRule="auto"/>
        <w:ind w:firstLine="560" w:firstLineChars="200"/>
        <w:rPr>
          <w:rFonts w:ascii="宋体"/>
          <w:color w:val="000000"/>
          <w:sz w:val="28"/>
          <w:szCs w:val="28"/>
        </w:rPr>
      </w:pPr>
      <w:r>
        <w:rPr>
          <w:rFonts w:hint="eastAsia" w:ascii="宋体"/>
          <w:color w:val="000000"/>
          <w:sz w:val="28"/>
          <w:szCs w:val="28"/>
        </w:rPr>
        <w:t>4</w:t>
      </w:r>
      <w:r>
        <w:rPr>
          <w:rFonts w:ascii="宋体"/>
          <w:color w:val="000000"/>
          <w:sz w:val="28"/>
          <w:szCs w:val="28"/>
        </w:rPr>
        <w:t>.</w:t>
      </w:r>
      <w:r>
        <w:rPr>
          <w:rFonts w:hint="eastAsia" w:ascii="宋体"/>
          <w:color w:val="000000"/>
          <w:sz w:val="28"/>
          <w:szCs w:val="28"/>
        </w:rPr>
        <w:t xml:space="preserve"> 我方不向采购人、评审小组成员及相关人员行贿，牟取中标；</w:t>
      </w:r>
    </w:p>
    <w:p w14:paraId="27E9328A">
      <w:pPr>
        <w:snapToGrid w:val="0"/>
        <w:spacing w:line="360" w:lineRule="auto"/>
        <w:ind w:firstLine="560" w:firstLineChars="200"/>
        <w:rPr>
          <w:rFonts w:ascii="宋体"/>
          <w:color w:val="000000"/>
          <w:sz w:val="28"/>
          <w:szCs w:val="28"/>
        </w:rPr>
      </w:pPr>
      <w:r>
        <w:rPr>
          <w:rFonts w:hint="eastAsia" w:ascii="宋体"/>
          <w:color w:val="000000"/>
          <w:sz w:val="28"/>
          <w:szCs w:val="28"/>
        </w:rPr>
        <w:t>5</w:t>
      </w:r>
      <w:r>
        <w:rPr>
          <w:rFonts w:ascii="宋体"/>
          <w:color w:val="000000"/>
          <w:sz w:val="28"/>
          <w:szCs w:val="28"/>
        </w:rPr>
        <w:t>.</w:t>
      </w:r>
      <w:r>
        <w:rPr>
          <w:rFonts w:hint="eastAsia" w:ascii="宋体"/>
          <w:color w:val="000000"/>
          <w:sz w:val="28"/>
          <w:szCs w:val="28"/>
        </w:rPr>
        <w:t xml:space="preserve"> 我方不以他人名义投标或者其他弄虚作假的方式参与询价、骗取成交；</w:t>
      </w:r>
    </w:p>
    <w:p w14:paraId="65920F4E">
      <w:pPr>
        <w:snapToGrid w:val="0"/>
        <w:spacing w:line="360" w:lineRule="auto"/>
        <w:ind w:firstLine="560" w:firstLineChars="200"/>
        <w:rPr>
          <w:rFonts w:ascii="宋体"/>
          <w:color w:val="000000"/>
          <w:sz w:val="28"/>
          <w:szCs w:val="28"/>
        </w:rPr>
      </w:pPr>
      <w:r>
        <w:rPr>
          <w:rFonts w:hint="eastAsia" w:ascii="宋体"/>
          <w:color w:val="000000"/>
          <w:sz w:val="28"/>
          <w:szCs w:val="28"/>
        </w:rPr>
        <w:t>6</w:t>
      </w:r>
      <w:r>
        <w:rPr>
          <w:rFonts w:ascii="宋体"/>
          <w:color w:val="000000"/>
          <w:sz w:val="28"/>
          <w:szCs w:val="28"/>
        </w:rPr>
        <w:t>.</w:t>
      </w:r>
      <w:r>
        <w:rPr>
          <w:rFonts w:hint="eastAsia" w:ascii="宋体"/>
          <w:color w:val="000000"/>
          <w:sz w:val="28"/>
          <w:szCs w:val="28"/>
        </w:rPr>
        <w:t xml:space="preserve"> 我方不在报价中哄抬价格或恶意压价。</w:t>
      </w:r>
    </w:p>
    <w:p w14:paraId="718283A6">
      <w:pPr>
        <w:snapToGrid w:val="0"/>
        <w:spacing w:line="360" w:lineRule="auto"/>
        <w:ind w:firstLine="560" w:firstLineChars="200"/>
        <w:rPr>
          <w:rFonts w:ascii="宋体"/>
          <w:color w:val="000000"/>
          <w:sz w:val="28"/>
          <w:szCs w:val="28"/>
        </w:rPr>
      </w:pPr>
      <w:r>
        <w:rPr>
          <w:rFonts w:hint="eastAsia" w:ascii="宋体"/>
          <w:color w:val="000000"/>
          <w:sz w:val="28"/>
          <w:szCs w:val="28"/>
        </w:rPr>
        <w:t>我方如有违反承诺内容的行为，自愿接受采购人及相关部门的处罚，并愿意承担因此产生的一切法律责任。</w:t>
      </w:r>
    </w:p>
    <w:p w14:paraId="6E3E9E57">
      <w:pPr>
        <w:snapToGrid w:val="0"/>
        <w:spacing w:line="360" w:lineRule="auto"/>
        <w:ind w:right="560" w:firstLine="3060" w:firstLineChars="1093"/>
        <w:rPr>
          <w:rFonts w:ascii="宋体" w:hAnsi="宋体"/>
          <w:color w:val="000000"/>
          <w:sz w:val="28"/>
          <w:szCs w:val="28"/>
        </w:rPr>
      </w:pPr>
    </w:p>
    <w:p w14:paraId="4B31E9BA">
      <w:pPr>
        <w:snapToGrid w:val="0"/>
        <w:spacing w:line="360" w:lineRule="auto"/>
        <w:ind w:right="560" w:firstLine="3060" w:firstLineChars="1093"/>
        <w:rPr>
          <w:rFonts w:ascii="宋体" w:hAnsi="宋体"/>
          <w:color w:val="000000"/>
          <w:sz w:val="28"/>
          <w:szCs w:val="28"/>
        </w:rPr>
      </w:pPr>
    </w:p>
    <w:p w14:paraId="3345A195">
      <w:pPr>
        <w:snapToGrid w:val="0"/>
        <w:spacing w:line="360" w:lineRule="auto"/>
        <w:ind w:right="560" w:firstLine="3060" w:firstLineChars="1093"/>
        <w:rPr>
          <w:rFonts w:ascii="宋体" w:hAnsi="宋体"/>
          <w:color w:val="000000"/>
          <w:sz w:val="28"/>
          <w:szCs w:val="28"/>
        </w:rPr>
      </w:pPr>
    </w:p>
    <w:p w14:paraId="701D09CF">
      <w:pPr>
        <w:snapToGrid w:val="0"/>
        <w:spacing w:line="360" w:lineRule="auto"/>
        <w:ind w:right="560" w:firstLine="2240" w:firstLineChars="800"/>
        <w:jc w:val="left"/>
        <w:rPr>
          <w:rFonts w:ascii="宋体"/>
          <w:color w:val="000000"/>
          <w:sz w:val="28"/>
          <w:szCs w:val="28"/>
        </w:rPr>
      </w:pPr>
      <w:r>
        <w:rPr>
          <w:rFonts w:hint="eastAsia" w:ascii="宋体" w:hAnsi="宋体"/>
          <w:sz w:val="28"/>
          <w:szCs w:val="28"/>
        </w:rPr>
        <w:t>投标单位</w:t>
      </w:r>
      <w:r>
        <w:rPr>
          <w:rFonts w:hint="eastAsia" w:ascii="宋体" w:hAnsi="宋体"/>
          <w:color w:val="000000"/>
          <w:sz w:val="28"/>
          <w:szCs w:val="28"/>
        </w:rPr>
        <w:t>（加盖公章）：</w:t>
      </w:r>
    </w:p>
    <w:p w14:paraId="2F62C047">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投标人地址：</w:t>
      </w:r>
    </w:p>
    <w:p w14:paraId="5E3F779D">
      <w:pPr>
        <w:snapToGrid w:val="0"/>
        <w:spacing w:line="360" w:lineRule="auto"/>
        <w:ind w:right="560" w:firstLine="2240" w:firstLineChars="800"/>
        <w:jc w:val="left"/>
        <w:rPr>
          <w:rFonts w:ascii="宋体"/>
          <w:color w:val="000000"/>
          <w:sz w:val="28"/>
          <w:szCs w:val="28"/>
        </w:rPr>
      </w:pPr>
      <w:r>
        <w:rPr>
          <w:rFonts w:hint="eastAsia" w:ascii="宋体" w:hAnsi="宋体"/>
          <w:color w:val="000000"/>
          <w:sz w:val="28"/>
          <w:szCs w:val="28"/>
        </w:rPr>
        <w:t>法定代表人或其授权人（签名或盖章）：</w:t>
      </w:r>
    </w:p>
    <w:p w14:paraId="6F27E328">
      <w:pPr>
        <w:rPr>
          <w:sz w:val="28"/>
          <w:szCs w:val="28"/>
        </w:rPr>
      </w:pPr>
    </w:p>
    <w:p w14:paraId="35775F33">
      <w:pPr>
        <w:rPr>
          <w:sz w:val="28"/>
          <w:szCs w:val="28"/>
        </w:rPr>
      </w:pPr>
    </w:p>
    <w:p w14:paraId="7916D788">
      <w:pPr>
        <w:jc w:val="right"/>
        <w:rPr>
          <w:sz w:val="28"/>
          <w:szCs w:val="28"/>
        </w:rPr>
      </w:pPr>
      <w:r>
        <w:rPr>
          <w:rFonts w:hint="eastAsia"/>
          <w:sz w:val="28"/>
          <w:szCs w:val="28"/>
        </w:rPr>
        <w:t>年    月    日</w:t>
      </w:r>
    </w:p>
    <w:p w14:paraId="582948D1">
      <w:pPr>
        <w:tabs>
          <w:tab w:val="left" w:pos="4310"/>
        </w:tabs>
        <w:adjustRightInd w:val="0"/>
        <w:snapToGrid w:val="0"/>
        <w:jc w:val="left"/>
        <w:rPr>
          <w:rFonts w:ascii="宋体" w:hAnsi="宋体" w:cs="宋体"/>
          <w:sz w:val="28"/>
          <w:szCs w:val="28"/>
        </w:rPr>
      </w:pPr>
    </w:p>
    <w:p w14:paraId="3F02D7F5">
      <w:pPr>
        <w:pStyle w:val="8"/>
        <w:ind w:left="0" w:leftChars="0" w:firstLine="0" w:firstLineChars="0"/>
        <w:rPr>
          <w:rFonts w:ascii="宋体" w:hAnsi="宋体" w:cs="宋体"/>
          <w:sz w:val="28"/>
          <w:szCs w:val="28"/>
        </w:rPr>
      </w:pPr>
    </w:p>
    <w:p w14:paraId="1FA884CF">
      <w:pPr>
        <w:pStyle w:val="8"/>
        <w:ind w:left="0" w:leftChars="0" w:firstLine="0" w:firstLineChars="0"/>
        <w:rPr>
          <w:rFonts w:ascii="宋体" w:hAnsi="宋体" w:cs="宋体"/>
          <w:sz w:val="28"/>
          <w:szCs w:val="28"/>
        </w:rPr>
      </w:pPr>
    </w:p>
    <w:p w14:paraId="02FD0C34">
      <w:pPr>
        <w:tabs>
          <w:tab w:val="left" w:pos="4310"/>
        </w:tabs>
        <w:adjustRightInd w:val="0"/>
        <w:snapToGrid w:val="0"/>
        <w:jc w:val="center"/>
        <w:rPr>
          <w:rFonts w:ascii="黑体" w:hAnsi="黑体" w:eastAsia="黑体" w:cs="黑体"/>
          <w:sz w:val="36"/>
          <w:szCs w:val="36"/>
        </w:rPr>
      </w:pPr>
      <w:r>
        <w:rPr>
          <w:rFonts w:hint="eastAsia" w:ascii="宋体" w:hAnsi="宋体" w:cs="宋体"/>
          <w:b/>
          <w:bCs/>
          <w:sz w:val="36"/>
          <w:szCs w:val="36"/>
        </w:rPr>
        <w:t>附件</w:t>
      </w:r>
      <w:r>
        <w:rPr>
          <w:rFonts w:hint="eastAsia" w:ascii="宋体" w:hAnsi="宋体" w:cs="宋体"/>
          <w:b/>
          <w:bCs/>
          <w:sz w:val="36"/>
          <w:szCs w:val="36"/>
          <w:lang w:val="en-US" w:eastAsia="zh-CN"/>
        </w:rPr>
        <w:t>7</w:t>
      </w:r>
      <w:r>
        <w:rPr>
          <w:rFonts w:hint="eastAsia" w:ascii="黑体" w:hAnsi="黑体" w:eastAsia="黑体" w:cs="黑体"/>
          <w:sz w:val="36"/>
          <w:szCs w:val="36"/>
        </w:rPr>
        <w:t>-需提供的其他材料</w:t>
      </w:r>
    </w:p>
    <w:p w14:paraId="78508E5C">
      <w:pPr>
        <w:tabs>
          <w:tab w:val="left" w:pos="4310"/>
        </w:tabs>
        <w:adjustRightInd w:val="0"/>
        <w:snapToGrid w:val="0"/>
        <w:spacing w:line="500" w:lineRule="exact"/>
        <w:ind w:firstLine="560" w:firstLineChars="200"/>
        <w:rPr>
          <w:rFonts w:hint="eastAsia" w:ascii="宋体" w:hAnsi="宋体"/>
          <w:color w:val="000000"/>
          <w:sz w:val="28"/>
          <w:szCs w:val="28"/>
        </w:rPr>
      </w:pPr>
      <w:r>
        <w:rPr>
          <w:rFonts w:hint="eastAsia" w:ascii="宋体" w:hAnsi="宋体" w:eastAsiaTheme="minorEastAsia"/>
          <w:color w:val="000000"/>
          <w:sz w:val="28"/>
          <w:szCs w:val="28"/>
          <w:lang w:val="en-US" w:eastAsia="zh-CN"/>
        </w:rPr>
        <w:t>6.1</w:t>
      </w:r>
      <w:r>
        <w:rPr>
          <w:rFonts w:hint="eastAsia" w:asciiTheme="minorEastAsia" w:hAnsiTheme="minorEastAsia" w:eastAsiaTheme="minorEastAsia" w:cstheme="minorEastAsia"/>
          <w:sz w:val="28"/>
          <w:szCs w:val="28"/>
          <w:lang w:eastAsia="zh-CN"/>
        </w:rPr>
        <w:t>业绩</w:t>
      </w:r>
      <w:r>
        <w:rPr>
          <w:rFonts w:hint="eastAsia" w:ascii="宋体" w:hAnsi="宋体"/>
          <w:color w:val="000000"/>
          <w:sz w:val="28"/>
          <w:szCs w:val="28"/>
        </w:rPr>
        <w:t>；</w:t>
      </w:r>
    </w:p>
    <w:p w14:paraId="2C7DA702">
      <w:pPr>
        <w:tabs>
          <w:tab w:val="left" w:pos="4310"/>
        </w:tabs>
        <w:adjustRightInd w:val="0"/>
        <w:snapToGrid w:val="0"/>
        <w:spacing w:line="500" w:lineRule="exact"/>
        <w:ind w:firstLine="560" w:firstLineChars="200"/>
        <w:rPr>
          <w:rFonts w:hint="default" w:eastAsia="宋体"/>
          <w:lang w:val="en-US" w:eastAsia="zh-CN"/>
        </w:rPr>
      </w:pPr>
      <w:r>
        <w:rPr>
          <w:rFonts w:hint="eastAsia" w:ascii="宋体" w:hAnsi="宋体"/>
          <w:color w:val="000000"/>
          <w:sz w:val="28"/>
          <w:szCs w:val="28"/>
          <w:lang w:val="en-US" w:eastAsia="zh-CN"/>
        </w:rPr>
        <w:t>6.2信用</w:t>
      </w:r>
      <w:r>
        <w:rPr>
          <w:rFonts w:hint="eastAsia" w:hAnsi="宋体"/>
          <w:color w:val="000000"/>
          <w:sz w:val="28"/>
          <w:szCs w:val="28"/>
          <w:lang w:val="en-US" w:eastAsia="zh-CN"/>
        </w:rPr>
        <w:t>报告；</w:t>
      </w:r>
    </w:p>
    <w:p w14:paraId="21EED6B3">
      <w:pPr>
        <w:tabs>
          <w:tab w:val="left" w:pos="4310"/>
        </w:tabs>
        <w:adjustRightInd w:val="0"/>
        <w:snapToGrid w:val="0"/>
        <w:spacing w:line="500" w:lineRule="exact"/>
        <w:ind w:firstLine="560" w:firstLineChars="200"/>
        <w:rPr>
          <w:rFonts w:asciiTheme="minorEastAsia" w:hAnsiTheme="minorEastAsia" w:eastAsiaTheme="minorEastAsia" w:cstheme="minorEastAsia"/>
          <w:sz w:val="28"/>
          <w:szCs w:val="28"/>
        </w:rPr>
      </w:pPr>
      <w:r>
        <w:rPr>
          <w:rFonts w:hint="eastAsia" w:ascii="宋体" w:hAnsi="宋体"/>
          <w:color w:val="000000"/>
          <w:sz w:val="28"/>
          <w:szCs w:val="28"/>
          <w:lang w:val="en-US" w:eastAsia="zh-CN"/>
        </w:rPr>
        <w:t>6.3</w:t>
      </w:r>
      <w:r>
        <w:rPr>
          <w:rFonts w:hint="eastAsia" w:ascii="宋体" w:hAnsi="宋体"/>
          <w:color w:val="000000"/>
          <w:sz w:val="28"/>
          <w:szCs w:val="28"/>
          <w:lang w:eastAsia="zh-CN"/>
        </w:rPr>
        <w:t>服务承诺</w:t>
      </w:r>
      <w:r>
        <w:rPr>
          <w:rFonts w:hint="eastAsia" w:ascii="宋体" w:hAnsi="宋体"/>
          <w:color w:val="000000"/>
          <w:sz w:val="28"/>
          <w:szCs w:val="28"/>
        </w:rPr>
        <w:t>。</w:t>
      </w:r>
    </w:p>
    <w:sectPr>
      <w:headerReference r:id="rId3" w:type="default"/>
      <w:footerReference r:id="rId4" w:type="default"/>
      <w:footerReference r:id="rId5" w:type="even"/>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63926">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61B61">
                          <w:pPr>
                            <w:pStyle w:val="11"/>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0E61B61">
                    <w:pPr>
                      <w:pStyle w:val="11"/>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48E9">
    <w:pPr>
      <w:pStyle w:val="11"/>
      <w:framePr w:wrap="around" w:vAnchor="text" w:hAnchor="margin" w:xAlign="right" w:y="1"/>
      <w:rPr>
        <w:rStyle w:val="17"/>
      </w:rPr>
    </w:pPr>
    <w:r>
      <w:fldChar w:fldCharType="begin"/>
    </w:r>
    <w:r>
      <w:rPr>
        <w:rStyle w:val="17"/>
      </w:rPr>
      <w:instrText xml:space="preserve">PAGE  </w:instrText>
    </w:r>
    <w:r>
      <w:fldChar w:fldCharType="end"/>
    </w:r>
  </w:p>
  <w:p w14:paraId="56397548">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0C76B">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DB6F3"/>
    <w:multiLevelType w:val="singleLevel"/>
    <w:tmpl w:val="849DB6F3"/>
    <w:lvl w:ilvl="0" w:tentative="0">
      <w:start w:val="7"/>
      <w:numFmt w:val="chineseCounting"/>
      <w:suff w:val="nothing"/>
      <w:lvlText w:val="%1、"/>
      <w:lvlJc w:val="left"/>
      <w:rPr>
        <w:rFonts w:hint="eastAsia"/>
      </w:rPr>
    </w:lvl>
  </w:abstractNum>
  <w:abstractNum w:abstractNumId="1">
    <w:nsid w:val="C7E9D5CA"/>
    <w:multiLevelType w:val="singleLevel"/>
    <w:tmpl w:val="C7E9D5CA"/>
    <w:lvl w:ilvl="0" w:tentative="0">
      <w:start w:val="1"/>
      <w:numFmt w:val="decimal"/>
      <w:suff w:val="space"/>
      <w:lvlText w:val="%1."/>
      <w:lvlJc w:val="left"/>
    </w:lvl>
  </w:abstractNum>
  <w:abstractNum w:abstractNumId="2">
    <w:nsid w:val="00000013"/>
    <w:multiLevelType w:val="multilevel"/>
    <w:tmpl w:val="00000013"/>
    <w:lvl w:ilvl="0" w:tentative="0">
      <w:start w:val="1"/>
      <w:numFmt w:val="chineseCountingThousand"/>
      <w:pStyle w:val="3"/>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9BA1CA2"/>
    <w:multiLevelType w:val="multilevel"/>
    <w:tmpl w:val="49BA1CA2"/>
    <w:lvl w:ilvl="0" w:tentative="0">
      <w:start w:val="2"/>
      <w:numFmt w:val="japaneseCounting"/>
      <w:lvlText w:val="第%1章"/>
      <w:lvlJc w:val="left"/>
      <w:pPr>
        <w:tabs>
          <w:tab w:val="left" w:pos="1800"/>
        </w:tabs>
        <w:ind w:left="1800" w:hanging="108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6A69313C"/>
    <w:multiLevelType w:val="singleLevel"/>
    <w:tmpl w:val="6A69313C"/>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jdiMDZjYTc4ZDU2ZjE0MGQ3N2FmOGNkZDkxMzcifQ=="/>
  </w:docVars>
  <w:rsids>
    <w:rsidRoot w:val="00172A27"/>
    <w:rsid w:val="00092A59"/>
    <w:rsid w:val="000B1C97"/>
    <w:rsid w:val="000B5CAC"/>
    <w:rsid w:val="000E541B"/>
    <w:rsid w:val="000F0AF8"/>
    <w:rsid w:val="00172A27"/>
    <w:rsid w:val="00257CE9"/>
    <w:rsid w:val="0027539B"/>
    <w:rsid w:val="00341861"/>
    <w:rsid w:val="003E17C8"/>
    <w:rsid w:val="004371C0"/>
    <w:rsid w:val="00540C45"/>
    <w:rsid w:val="006551FD"/>
    <w:rsid w:val="006C1C8C"/>
    <w:rsid w:val="006C4AD3"/>
    <w:rsid w:val="007E309E"/>
    <w:rsid w:val="007E69AE"/>
    <w:rsid w:val="008111DB"/>
    <w:rsid w:val="00900230"/>
    <w:rsid w:val="009003AB"/>
    <w:rsid w:val="009352AA"/>
    <w:rsid w:val="009C316C"/>
    <w:rsid w:val="00A14E75"/>
    <w:rsid w:val="00A84444"/>
    <w:rsid w:val="00AF1C16"/>
    <w:rsid w:val="00BD0ACE"/>
    <w:rsid w:val="00C22283"/>
    <w:rsid w:val="00C36C53"/>
    <w:rsid w:val="00F304B3"/>
    <w:rsid w:val="00F32F1F"/>
    <w:rsid w:val="00FE2CD6"/>
    <w:rsid w:val="00FF2998"/>
    <w:rsid w:val="01B93E8C"/>
    <w:rsid w:val="02CD3263"/>
    <w:rsid w:val="032C5631"/>
    <w:rsid w:val="035C5045"/>
    <w:rsid w:val="041F2262"/>
    <w:rsid w:val="052707FA"/>
    <w:rsid w:val="05852F93"/>
    <w:rsid w:val="06B94C36"/>
    <w:rsid w:val="070A287C"/>
    <w:rsid w:val="08970DCA"/>
    <w:rsid w:val="08C46AB7"/>
    <w:rsid w:val="09CF28B7"/>
    <w:rsid w:val="0A4545BF"/>
    <w:rsid w:val="0A803071"/>
    <w:rsid w:val="0B53677B"/>
    <w:rsid w:val="0B8742D3"/>
    <w:rsid w:val="0C44044F"/>
    <w:rsid w:val="0D520A61"/>
    <w:rsid w:val="0D9A1F81"/>
    <w:rsid w:val="0E032C8D"/>
    <w:rsid w:val="0E283D45"/>
    <w:rsid w:val="0E7F00F3"/>
    <w:rsid w:val="0EF66D7C"/>
    <w:rsid w:val="0F065EF1"/>
    <w:rsid w:val="0F9E4D96"/>
    <w:rsid w:val="0FC27AD3"/>
    <w:rsid w:val="103C0466"/>
    <w:rsid w:val="10B55FDB"/>
    <w:rsid w:val="10F8250E"/>
    <w:rsid w:val="11542CCD"/>
    <w:rsid w:val="11C826A1"/>
    <w:rsid w:val="124D2039"/>
    <w:rsid w:val="12505591"/>
    <w:rsid w:val="12D61DC4"/>
    <w:rsid w:val="13CE2725"/>
    <w:rsid w:val="13E44AD9"/>
    <w:rsid w:val="145335A6"/>
    <w:rsid w:val="154222ED"/>
    <w:rsid w:val="15443A1E"/>
    <w:rsid w:val="156636BE"/>
    <w:rsid w:val="15DC4143"/>
    <w:rsid w:val="160A15BD"/>
    <w:rsid w:val="16407F9C"/>
    <w:rsid w:val="16583E29"/>
    <w:rsid w:val="167C272E"/>
    <w:rsid w:val="16F1118A"/>
    <w:rsid w:val="17053950"/>
    <w:rsid w:val="1729027F"/>
    <w:rsid w:val="179B4B6A"/>
    <w:rsid w:val="18132130"/>
    <w:rsid w:val="1846715A"/>
    <w:rsid w:val="18E46496"/>
    <w:rsid w:val="190F3804"/>
    <w:rsid w:val="193F3B50"/>
    <w:rsid w:val="1A562A9F"/>
    <w:rsid w:val="1A5867F6"/>
    <w:rsid w:val="1AF54747"/>
    <w:rsid w:val="1D7B762B"/>
    <w:rsid w:val="1DBC2801"/>
    <w:rsid w:val="1FE03E2B"/>
    <w:rsid w:val="22C925A9"/>
    <w:rsid w:val="22E46168"/>
    <w:rsid w:val="22ED347C"/>
    <w:rsid w:val="2324463E"/>
    <w:rsid w:val="23B874BB"/>
    <w:rsid w:val="241F5CDE"/>
    <w:rsid w:val="259602D1"/>
    <w:rsid w:val="25CD3661"/>
    <w:rsid w:val="264771D0"/>
    <w:rsid w:val="26995AE5"/>
    <w:rsid w:val="26B41358"/>
    <w:rsid w:val="271D7125"/>
    <w:rsid w:val="27765269"/>
    <w:rsid w:val="278C6256"/>
    <w:rsid w:val="29586654"/>
    <w:rsid w:val="2B7B0809"/>
    <w:rsid w:val="2BC55E0C"/>
    <w:rsid w:val="2CFD229F"/>
    <w:rsid w:val="2D563881"/>
    <w:rsid w:val="2DC859BE"/>
    <w:rsid w:val="2E0115ED"/>
    <w:rsid w:val="2F07530B"/>
    <w:rsid w:val="2F56394E"/>
    <w:rsid w:val="3198704E"/>
    <w:rsid w:val="31A97E40"/>
    <w:rsid w:val="31D42AC0"/>
    <w:rsid w:val="321576FE"/>
    <w:rsid w:val="34717588"/>
    <w:rsid w:val="347823AB"/>
    <w:rsid w:val="352A28CA"/>
    <w:rsid w:val="35332608"/>
    <w:rsid w:val="361A4F27"/>
    <w:rsid w:val="392E1632"/>
    <w:rsid w:val="395E55DD"/>
    <w:rsid w:val="398F4922"/>
    <w:rsid w:val="3B976475"/>
    <w:rsid w:val="3CA9041C"/>
    <w:rsid w:val="3D9A28E3"/>
    <w:rsid w:val="3F0E5292"/>
    <w:rsid w:val="3FA36F0E"/>
    <w:rsid w:val="408934AB"/>
    <w:rsid w:val="41742F7F"/>
    <w:rsid w:val="41992CED"/>
    <w:rsid w:val="42B23D5F"/>
    <w:rsid w:val="44153D9E"/>
    <w:rsid w:val="45331B80"/>
    <w:rsid w:val="459038A8"/>
    <w:rsid w:val="481D24BB"/>
    <w:rsid w:val="4B48405A"/>
    <w:rsid w:val="4B6A110B"/>
    <w:rsid w:val="4B826B5D"/>
    <w:rsid w:val="4C5A410E"/>
    <w:rsid w:val="4CBC5563"/>
    <w:rsid w:val="4E4B20E7"/>
    <w:rsid w:val="4ECB39E4"/>
    <w:rsid w:val="4EF724E4"/>
    <w:rsid w:val="50425F75"/>
    <w:rsid w:val="507D3112"/>
    <w:rsid w:val="53597197"/>
    <w:rsid w:val="54F118CC"/>
    <w:rsid w:val="55B702B1"/>
    <w:rsid w:val="55DA61FE"/>
    <w:rsid w:val="56505911"/>
    <w:rsid w:val="584A20A5"/>
    <w:rsid w:val="59264D86"/>
    <w:rsid w:val="59882903"/>
    <w:rsid w:val="59946DA3"/>
    <w:rsid w:val="59BD3B4F"/>
    <w:rsid w:val="5A4C4AAC"/>
    <w:rsid w:val="5ADD1E31"/>
    <w:rsid w:val="5B1C503B"/>
    <w:rsid w:val="5B1D13BA"/>
    <w:rsid w:val="5BC4616C"/>
    <w:rsid w:val="5CB953F6"/>
    <w:rsid w:val="5CCA0D5C"/>
    <w:rsid w:val="5CEA2E7D"/>
    <w:rsid w:val="5D920461"/>
    <w:rsid w:val="5EF133E1"/>
    <w:rsid w:val="5EFC2B1A"/>
    <w:rsid w:val="5F681F1D"/>
    <w:rsid w:val="5FB6518E"/>
    <w:rsid w:val="605F0942"/>
    <w:rsid w:val="62084770"/>
    <w:rsid w:val="63472592"/>
    <w:rsid w:val="6479135E"/>
    <w:rsid w:val="648110E4"/>
    <w:rsid w:val="64D24BC0"/>
    <w:rsid w:val="659C316F"/>
    <w:rsid w:val="659F41BF"/>
    <w:rsid w:val="65E55410"/>
    <w:rsid w:val="66907A45"/>
    <w:rsid w:val="674B62D7"/>
    <w:rsid w:val="678030EB"/>
    <w:rsid w:val="67FA0DF2"/>
    <w:rsid w:val="68202895"/>
    <w:rsid w:val="68F52230"/>
    <w:rsid w:val="69690228"/>
    <w:rsid w:val="69A061CE"/>
    <w:rsid w:val="6A237E88"/>
    <w:rsid w:val="6A271611"/>
    <w:rsid w:val="6AE6146D"/>
    <w:rsid w:val="6B6106A4"/>
    <w:rsid w:val="6B6F3C38"/>
    <w:rsid w:val="6BE74A1B"/>
    <w:rsid w:val="6BEB76C8"/>
    <w:rsid w:val="6CF10894"/>
    <w:rsid w:val="6D352986"/>
    <w:rsid w:val="6D4166B0"/>
    <w:rsid w:val="6DC268FB"/>
    <w:rsid w:val="6DD167E9"/>
    <w:rsid w:val="6EF04A0B"/>
    <w:rsid w:val="6F13625E"/>
    <w:rsid w:val="6F23269D"/>
    <w:rsid w:val="6F307303"/>
    <w:rsid w:val="6FE10F35"/>
    <w:rsid w:val="70046D48"/>
    <w:rsid w:val="714164F9"/>
    <w:rsid w:val="714777B4"/>
    <w:rsid w:val="72963567"/>
    <w:rsid w:val="72B6701F"/>
    <w:rsid w:val="735456CE"/>
    <w:rsid w:val="7439042A"/>
    <w:rsid w:val="74506017"/>
    <w:rsid w:val="75043496"/>
    <w:rsid w:val="754C3043"/>
    <w:rsid w:val="773212BC"/>
    <w:rsid w:val="788D3B7C"/>
    <w:rsid w:val="79F4024E"/>
    <w:rsid w:val="7A5F63EA"/>
    <w:rsid w:val="7B3E31E5"/>
    <w:rsid w:val="7B952905"/>
    <w:rsid w:val="7BCF0017"/>
    <w:rsid w:val="7C0E2D48"/>
    <w:rsid w:val="7C9C690A"/>
    <w:rsid w:val="7D0842CB"/>
    <w:rsid w:val="7DDF2455"/>
    <w:rsid w:val="7DFA38B4"/>
    <w:rsid w:val="7E0E7FDD"/>
    <w:rsid w:val="7E41751E"/>
    <w:rsid w:val="7EBA2AD5"/>
    <w:rsid w:val="7EE20862"/>
    <w:rsid w:val="7F23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numPr>
        <w:ilvl w:val="0"/>
        <w:numId w:val="1"/>
      </w:numPr>
      <w:spacing w:before="340" w:after="330" w:line="578" w:lineRule="atLeast"/>
      <w:outlineLvl w:val="0"/>
    </w:pPr>
    <w:rPr>
      <w:b/>
      <w:bCs/>
      <w:kern w:val="44"/>
      <w:sz w:val="44"/>
      <w:szCs w:val="44"/>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5">
    <w:name w:val="Body Text"/>
    <w:basedOn w:val="1"/>
    <w:next w:val="1"/>
    <w:qFormat/>
    <w:uiPriority w:val="1"/>
    <w:rPr>
      <w:sz w:val="21"/>
      <w:szCs w:val="21"/>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Block Text"/>
    <w:basedOn w:val="1"/>
    <w:unhideWhenUsed/>
    <w:qFormat/>
    <w:uiPriority w:val="99"/>
    <w:pPr>
      <w:spacing w:after="120"/>
      <w:ind w:left="1440" w:leftChars="700" w:right="700" w:rightChars="700"/>
    </w:pPr>
  </w:style>
  <w:style w:type="paragraph" w:styleId="9">
    <w:name w:val="Plain Text"/>
    <w:basedOn w:val="1"/>
    <w:qFormat/>
    <w:uiPriority w:val="0"/>
    <w:rPr>
      <w:rFonts w:ascii="宋体" w:hAnsi="Courier New" w:cs="Courier New"/>
      <w:szCs w:val="21"/>
    </w:rPr>
  </w:style>
  <w:style w:type="paragraph" w:styleId="10">
    <w:name w:val="Date"/>
    <w:basedOn w:val="1"/>
    <w:next w:val="1"/>
    <w:link w:val="23"/>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6"/>
    <w:qFormat/>
    <w:uiPriority w:val="0"/>
    <w:pPr>
      <w:ind w:firstLine="420" w:firstLineChars="200"/>
    </w:pPr>
    <w:rPr>
      <w:rFonts w:hint="eastAsia" w:ascii="楷体_GB2312" w:hAnsi="宋体"/>
      <w:kern w:val="2"/>
      <w:sz w:val="21"/>
      <w:szCs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customStyle="1" w:styleId="19">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styleId="20">
    <w:name w:val="List Paragraph"/>
    <w:basedOn w:val="1"/>
    <w:qFormat/>
    <w:uiPriority w:val="34"/>
    <w:pPr>
      <w:ind w:firstLine="420" w:firstLineChars="200"/>
    </w:pPr>
  </w:style>
  <w:style w:type="character" w:customStyle="1" w:styleId="21">
    <w:name w:val="font11"/>
    <w:basedOn w:val="16"/>
    <w:qFormat/>
    <w:uiPriority w:val="0"/>
    <w:rPr>
      <w:rFonts w:ascii="Calibri" w:hAnsi="Calibri" w:cs="Calibri"/>
      <w:color w:val="000000"/>
      <w:sz w:val="24"/>
      <w:szCs w:val="24"/>
      <w:u w:val="none"/>
    </w:rPr>
  </w:style>
  <w:style w:type="character" w:customStyle="1" w:styleId="22">
    <w:name w:val="font21"/>
    <w:basedOn w:val="16"/>
    <w:qFormat/>
    <w:uiPriority w:val="0"/>
    <w:rPr>
      <w:rFonts w:hint="eastAsia" w:ascii="宋体" w:hAnsi="宋体" w:eastAsia="宋体" w:cs="宋体"/>
      <w:color w:val="000000"/>
      <w:sz w:val="24"/>
      <w:szCs w:val="24"/>
      <w:u w:val="none"/>
    </w:rPr>
  </w:style>
  <w:style w:type="character" w:customStyle="1" w:styleId="23">
    <w:name w:val="日期 Char"/>
    <w:basedOn w:val="16"/>
    <w:link w:val="10"/>
    <w:qFormat/>
    <w:uiPriority w:val="0"/>
    <w:rPr>
      <w:rFonts w:ascii="Times New Roman" w:hAnsi="Times New Roman" w:eastAsia="宋体" w:cs="Times New Roman"/>
      <w:kern w:val="2"/>
      <w:sz w:val="21"/>
      <w:szCs w:val="24"/>
    </w:rPr>
  </w:style>
  <w:style w:type="paragraph" w:customStyle="1" w:styleId="24">
    <w:name w:val="样式 标题 1 + 四号 居中 段前: 12 磅 段后: 12 磅 行距: 单倍行距"/>
    <w:basedOn w:val="3"/>
    <w:qFormat/>
    <w:uiPriority w:val="0"/>
    <w:pPr>
      <w:spacing w:before="240" w:after="240" w:line="240" w:lineRule="auto"/>
      <w:jc w:val="center"/>
    </w:pPr>
    <w:rPr>
      <w:rFonts w:cs="宋体"/>
      <w:sz w:val="28"/>
      <w:szCs w:val="20"/>
    </w:rPr>
  </w:style>
  <w:style w:type="character" w:customStyle="1" w:styleId="25">
    <w:name w:val="font71"/>
    <w:basedOn w:val="16"/>
    <w:qFormat/>
    <w:uiPriority w:val="0"/>
    <w:rPr>
      <w:rFonts w:hint="eastAsia" w:ascii="宋体" w:hAnsi="宋体" w:eastAsia="宋体" w:cs="宋体"/>
      <w:color w:val="000000"/>
      <w:sz w:val="20"/>
      <w:szCs w:val="20"/>
      <w:u w:val="none"/>
    </w:rPr>
  </w:style>
  <w:style w:type="character" w:customStyle="1" w:styleId="26">
    <w:name w:val="font4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19</Pages>
  <Words>6341</Words>
  <Characters>7186</Characters>
  <Lines>20</Lines>
  <Paragraphs>5</Paragraphs>
  <TotalTime>3</TotalTime>
  <ScaleCrop>false</ScaleCrop>
  <LinksUpToDate>false</LinksUpToDate>
  <CharactersWithSpaces>7745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黄尚</cp:lastModifiedBy>
  <cp:lastPrinted>2024-11-06T02:37:00Z</cp:lastPrinted>
  <dcterms:modified xsi:type="dcterms:W3CDTF">2025-03-13T08:17:27Z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3D61AFB3F61D495C87596895A62132C3</vt:lpwstr>
  </property>
  <property fmtid="{D5CDD505-2E9C-101B-9397-08002B2CF9AE}" pid="4" name="KSOTemplateDocerSaveRecord">
    <vt:lpwstr>eyJoZGlkIjoiNGU4NjdiMDZjYTc4ZDU2ZjE0MGQ3N2FmOGNkZDkxMzciLCJ1c2VySWQiOiI4OTQ3Mjc2NzAifQ==</vt:lpwstr>
  </property>
</Properties>
</file>